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hbp20cimvar8" w:id="0"/>
      <w:bookmarkEnd w:id="0"/>
      <w:r w:rsidDel="00000000" w:rsidR="00000000" w:rsidRPr="00000000">
        <w:rPr>
          <w:rFonts w:ascii="Helvetica Neue" w:cs="Helvetica Neue" w:eastAsia="Helvetica Neue" w:hAnsi="Helvetica Neue"/>
          <w:b w:val="1"/>
          <w:color w:val="b7448a"/>
          <w:rtl w:val="0"/>
        </w:rPr>
        <w:t xml:space="preserve">Chapter 14 Audience Response Questions</w:t>
      </w:r>
    </w:p>
    <w:p w:rsidR="00000000" w:rsidDel="00000000" w:rsidP="00000000" w:rsidRDefault="00000000" w:rsidRPr="00000000" w14:paraId="00000002">
      <w:pPr>
        <w:pStyle w:val="Heading3"/>
        <w:jc w:val="center"/>
        <w:rPr>
          <w:rFonts w:ascii="Helvetica Neue" w:cs="Helvetica Neue" w:eastAsia="Helvetica Neue" w:hAnsi="Helvetica Neue"/>
          <w:color w:val="854ea7"/>
        </w:rPr>
      </w:pPr>
      <w:bookmarkStart w:colFirst="0" w:colLast="0" w:name="_d13figu5vnhh" w:id="1"/>
      <w:bookmarkEnd w:id="1"/>
      <w:r w:rsidDel="00000000" w:rsidR="00000000" w:rsidRPr="00000000">
        <w:rPr>
          <w:rFonts w:ascii="Helvetica Neue" w:cs="Helvetica Neue" w:eastAsia="Helvetica Neue" w:hAnsi="Helvetica Neue"/>
          <w:color w:val="854ea7"/>
          <w:rtl w:val="0"/>
        </w:rPr>
        <w:t xml:space="preserve">Longevity</w:t>
      </w: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is a three-question survey designed to be used with the Opener for Chapter 14. The goal is to get students to begin thinking critically about topics related to health, illness, and medicine. Answer these survey questions to determine how your experiences and views compare to other students in the class. </w:t>
      </w:r>
    </w:p>
    <w:p w:rsidR="00000000" w:rsidDel="00000000" w:rsidP="00000000" w:rsidRDefault="00000000" w:rsidRPr="00000000" w14:paraId="0000000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 </w:t>
      </w:r>
    </w:p>
    <w:p w:rsidR="00000000" w:rsidDel="00000000" w:rsidP="00000000" w:rsidRDefault="00000000" w:rsidRPr="00000000" w14:paraId="0000000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8">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want to live to be 100 years old. </w:t>
      </w:r>
    </w:p>
    <w:p w:rsidR="00000000" w:rsidDel="00000000" w:rsidP="00000000" w:rsidRDefault="00000000" w:rsidRPr="00000000" w14:paraId="00000009">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Not at all </w:t>
      </w:r>
    </w:p>
    <w:p w:rsidR="00000000" w:rsidDel="00000000" w:rsidP="00000000" w:rsidRDefault="00000000" w:rsidRPr="00000000" w14:paraId="0000000A">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Somewhat </w:t>
      </w:r>
    </w:p>
    <w:p w:rsidR="00000000" w:rsidDel="00000000" w:rsidP="00000000" w:rsidRDefault="00000000" w:rsidRPr="00000000" w14:paraId="0000000B">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Completely </w:t>
      </w:r>
    </w:p>
    <w:p w:rsidR="00000000" w:rsidDel="00000000" w:rsidP="00000000" w:rsidRDefault="00000000" w:rsidRPr="00000000" w14:paraId="0000000C">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0D">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0E">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F">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expect to live to be 100 years old. </w:t>
      </w:r>
    </w:p>
    <w:p w:rsidR="00000000" w:rsidDel="00000000" w:rsidP="00000000" w:rsidRDefault="00000000" w:rsidRPr="00000000" w14:paraId="0000001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w:t>
      </w:r>
    </w:p>
    <w:p w:rsidR="00000000" w:rsidDel="00000000" w:rsidP="00000000" w:rsidRDefault="00000000" w:rsidRPr="00000000" w14:paraId="00000011">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w:t>
      </w:r>
    </w:p>
    <w:p w:rsidR="00000000" w:rsidDel="00000000" w:rsidP="00000000" w:rsidRDefault="00000000" w:rsidRPr="00000000" w14:paraId="0000001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Completely </w:t>
      </w:r>
    </w:p>
    <w:p w:rsidR="00000000" w:rsidDel="00000000" w:rsidP="00000000" w:rsidRDefault="00000000" w:rsidRPr="00000000" w14:paraId="00000013">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14">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15">
      <w:pPr>
        <w:ind w:left="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2"/>
        </w:numPr>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 am living a lifestyle that will increase my odds of living to 100 years old. </w:t>
      </w:r>
    </w:p>
    <w:p w:rsidR="00000000" w:rsidDel="00000000" w:rsidP="00000000" w:rsidRDefault="00000000" w:rsidRPr="00000000" w14:paraId="00000017">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w:t>
      </w:r>
    </w:p>
    <w:p w:rsidR="00000000" w:rsidDel="00000000" w:rsidP="00000000" w:rsidRDefault="00000000" w:rsidRPr="00000000" w14:paraId="00000018">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w:t>
      </w:r>
    </w:p>
    <w:p w:rsidR="00000000" w:rsidDel="00000000" w:rsidP="00000000" w:rsidRDefault="00000000" w:rsidRPr="00000000" w14:paraId="00000019">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Completely </w:t>
      </w:r>
    </w:p>
    <w:p w:rsidR="00000000" w:rsidDel="00000000" w:rsidP="00000000" w:rsidRDefault="00000000" w:rsidRPr="00000000" w14:paraId="0000001A">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1B">
      <w:pPr>
        <w:numPr>
          <w:ilvl w:val="1"/>
          <w:numId w:val="2"/>
        </w:numPr>
        <w:ind w:left="1440" w:hanging="360"/>
        <w:rPr>
          <w:rFonts w:ascii="Helvetica Neue" w:cs="Helvetica Neue" w:eastAsia="Helvetica Neue" w:hAnsi="Helvetica Neue"/>
          <w:sz w:val="24"/>
          <w:szCs w:val="24"/>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1C">
      <w:pPr>
        <w:pStyle w:val="Heading3"/>
        <w:jc w:val="center"/>
        <w:rPr>
          <w:rFonts w:ascii="Helvetica Neue" w:cs="Helvetica Neue" w:eastAsia="Helvetica Neue" w:hAnsi="Helvetica Neue"/>
          <w:color w:val="854ea7"/>
        </w:rPr>
      </w:pPr>
      <w:bookmarkStart w:colFirst="0" w:colLast="0" w:name="_8dsg917dwh7z" w:id="2"/>
      <w:bookmarkEnd w:id="2"/>
      <w:r w:rsidDel="00000000" w:rsidR="00000000" w:rsidRPr="00000000">
        <w:rPr>
          <w:rFonts w:ascii="Helvetica Neue" w:cs="Helvetica Neue" w:eastAsia="Helvetica Neue" w:hAnsi="Helvetica Neue"/>
          <w:color w:val="854ea7"/>
          <w:rtl w:val="0"/>
        </w:rPr>
        <w:t xml:space="preserve">Health Care</w:t>
      </w:r>
    </w:p>
    <w:p w:rsidR="00000000" w:rsidDel="00000000" w:rsidP="00000000" w:rsidRDefault="00000000" w:rsidRPr="00000000" w14:paraId="0000001D">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E">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Answer these three survey questions to determine how your experiences and views on health, illness, and medicine compared to other students in the class. </w:t>
      </w:r>
    </w:p>
    <w:p w:rsidR="00000000" w:rsidDel="00000000" w:rsidP="00000000" w:rsidRDefault="00000000" w:rsidRPr="00000000" w14:paraId="0000001F">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w:t>
      </w:r>
    </w:p>
    <w:p w:rsidR="00000000" w:rsidDel="00000000" w:rsidP="00000000" w:rsidRDefault="00000000" w:rsidRPr="00000000" w14:paraId="00000021">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22">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Should parents have the right to choose whether or not they vaccinate their children? </w:t>
      </w:r>
    </w:p>
    <w:p w:rsidR="00000000" w:rsidDel="00000000" w:rsidP="00000000" w:rsidRDefault="00000000" w:rsidRPr="00000000" w14:paraId="00000023">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4">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25">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26">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 opinion/Neutral</w:t>
      </w: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your opinion, should healthcare be a fundamental human right?</w:t>
      </w:r>
    </w:p>
    <w:p w:rsidR="00000000" w:rsidDel="00000000" w:rsidP="00000000" w:rsidRDefault="00000000" w:rsidRPr="00000000" w14:paraId="0000002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A">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2B">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2C">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2D">
      <w:pPr>
        <w:ind w:left="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E">
      <w:pPr>
        <w:numPr>
          <w:ilvl w:val="0"/>
          <w:numId w:val="1"/>
        </w:numPr>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Should the U.S. have socialized medicine like countries in Europe?</w:t>
      </w:r>
    </w:p>
    <w:p w:rsidR="00000000" w:rsidDel="00000000" w:rsidP="00000000" w:rsidRDefault="00000000" w:rsidRPr="00000000" w14:paraId="0000002F">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0">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31">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32">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 </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Style w:val="Heading2"/>
      <w:jc w:val="center"/>
      <w:rPr/>
    </w:pPr>
    <w:bookmarkStart w:colFirst="0" w:colLast="0" w:name="_x0sml6i8c7wn" w:id="3"/>
    <w:bookmarkEnd w:id="3"/>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