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jc w:val="center"/>
        <w:rPr>
          <w:b w:val="1"/>
          <w:color w:val="b7448a"/>
        </w:rPr>
      </w:pPr>
      <w:bookmarkStart w:colFirst="0" w:colLast="0" w:name="_1jnabvc55zvc" w:id="0"/>
      <w:bookmarkEnd w:id="0"/>
      <w:r w:rsidDel="00000000" w:rsidR="00000000" w:rsidRPr="00000000">
        <w:rPr>
          <w:b w:val="1"/>
          <w:color w:val="b7448a"/>
          <w:rtl w:val="0"/>
        </w:rPr>
        <w:t xml:space="preserve">Chapter 6 </w:t>
      </w:r>
      <w:r w:rsidDel="00000000" w:rsidR="00000000" w:rsidRPr="00000000">
        <w:rPr>
          <w:rtl w:val="0"/>
        </w:rPr>
        <w:t xml:space="preserve">Discussion Questions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82277x81jzhy" w:id="1"/>
      <w:bookmarkEnd w:id="1"/>
      <w:r w:rsidDel="00000000" w:rsidR="00000000" w:rsidRPr="00000000">
        <w:rPr>
          <w:rtl w:val="0"/>
        </w:rPr>
        <w:t xml:space="preserve">6.1.1 The New Groupthink</w:t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Can you think of specific examples of how working in teams within offices without walls might limit workers’ creativity, that require privacy and freedom without interruptions? Briefly describe your examples.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6csk5z9l9nhs" w:id="2"/>
      <w:bookmarkEnd w:id="2"/>
      <w:r w:rsidDel="00000000" w:rsidR="00000000" w:rsidRPr="00000000">
        <w:rPr>
          <w:rtl w:val="0"/>
        </w:rPr>
        <w:t xml:space="preserve">6.2.1 Total Institutions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Review the definition and features of a </w:t>
      </w:r>
      <w:r w:rsidDel="00000000" w:rsidR="00000000" w:rsidRPr="00000000">
        <w:rPr>
          <w:b w:val="1"/>
          <w:color w:val="f60f62"/>
          <w:rtl w:val="0"/>
        </w:rPr>
        <w:t xml:space="preserve">total institution</w:t>
      </w:r>
      <w:r w:rsidDel="00000000" w:rsidR="00000000" w:rsidRPr="00000000">
        <w:rPr>
          <w:rtl w:val="0"/>
        </w:rPr>
        <w:t xml:space="preserve">. Can you think of ways in which the features of a total institution like a prison could be different yet still accomplish the goals of the definition? </w:t>
      </w:r>
    </w:p>
    <w:p w:rsidR="00000000" w:rsidDel="00000000" w:rsidP="00000000" w:rsidRDefault="00000000" w:rsidRPr="00000000" w14:paraId="00000006">
      <w:pPr>
        <w:pStyle w:val="Heading3"/>
        <w:rPr/>
      </w:pPr>
      <w:bookmarkStart w:colFirst="0" w:colLast="0" w:name="_1j1q5wn9r6pl" w:id="3"/>
      <w:bookmarkEnd w:id="3"/>
      <w:r w:rsidDel="00000000" w:rsidR="00000000" w:rsidRPr="00000000">
        <w:rPr>
          <w:rtl w:val="0"/>
        </w:rPr>
        <w:t xml:space="preserve">6.3.1 Social Problems and Bureaucracies</w:t>
      </w:r>
    </w:p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  <w:t xml:space="preserve">Can you think of examples in which the rules of a bureaucratic organization clash with the needs of the individual?</w:t>
      </w:r>
    </w:p>
    <w:p w:rsidR="00000000" w:rsidDel="00000000" w:rsidP="00000000" w:rsidRDefault="00000000" w:rsidRPr="00000000" w14:paraId="00000008">
      <w:pPr>
        <w:pStyle w:val="Heading3"/>
        <w:rPr/>
      </w:pPr>
      <w:bookmarkStart w:colFirst="0" w:colLast="0" w:name="_46mqg5288ge2" w:id="4"/>
      <w:bookmarkEnd w:id="4"/>
      <w:r w:rsidDel="00000000" w:rsidR="00000000" w:rsidRPr="00000000">
        <w:rPr>
          <w:rtl w:val="0"/>
        </w:rPr>
        <w:t xml:space="preserve">More Than a Theory</w:t>
      </w:r>
    </w:p>
    <w:p w:rsidR="00000000" w:rsidDel="00000000" w:rsidP="00000000" w:rsidRDefault="00000000" w:rsidRPr="00000000" w14:paraId="00000009">
      <w:pPr>
        <w:pStyle w:val="Heading3"/>
        <w:rPr/>
      </w:pPr>
      <w:bookmarkStart w:colFirst="0" w:colLast="0" w:name="_82guwhw6qqn" w:id="5"/>
      <w:bookmarkEnd w:id="5"/>
      <w:r w:rsidDel="00000000" w:rsidR="00000000" w:rsidRPr="00000000">
        <w:rPr>
          <w:rtl w:val="0"/>
        </w:rPr>
        <w:tab/>
        <w:t xml:space="preserve">6.3.2 Functionalist</w:t>
      </w:r>
    </w:p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  <w:t xml:space="preserve">Can you identify one example of dysfunction in the family, corporations, and political parties?</w:t>
      </w:r>
    </w:p>
    <w:p w:rsidR="00000000" w:rsidDel="00000000" w:rsidP="00000000" w:rsidRDefault="00000000" w:rsidRPr="00000000" w14:paraId="0000000B">
      <w:pPr>
        <w:pStyle w:val="Heading3"/>
        <w:rPr/>
      </w:pPr>
      <w:bookmarkStart w:colFirst="0" w:colLast="0" w:name="_3f8dam8u1c6i" w:id="6"/>
      <w:bookmarkEnd w:id="6"/>
      <w:r w:rsidDel="00000000" w:rsidR="00000000" w:rsidRPr="00000000">
        <w:rPr>
          <w:rtl w:val="0"/>
        </w:rPr>
        <w:tab/>
        <w:t xml:space="preserve">6.3.3 Conflict</w:t>
      </w:r>
    </w:p>
    <w:p w:rsidR="00000000" w:rsidDel="00000000" w:rsidP="00000000" w:rsidRDefault="00000000" w:rsidRPr="00000000" w14:paraId="0000000C">
      <w:pPr>
        <w:ind w:left="720" w:firstLine="0"/>
        <w:rPr/>
      </w:pPr>
      <w:r w:rsidDel="00000000" w:rsidR="00000000" w:rsidRPr="00000000">
        <w:rPr>
          <w:rtl w:val="0"/>
        </w:rPr>
        <w:t xml:space="preserve">How might the introduction of McDonaldization negatively impact employees? What can organizations do to reduce the negative effects of McDonaldization on employees and customers?</w:t>
      </w:r>
    </w:p>
    <w:p w:rsidR="00000000" w:rsidDel="00000000" w:rsidP="00000000" w:rsidRDefault="00000000" w:rsidRPr="00000000" w14:paraId="0000000D">
      <w:pPr>
        <w:pStyle w:val="Heading3"/>
        <w:rPr/>
      </w:pPr>
      <w:bookmarkStart w:colFirst="0" w:colLast="0" w:name="_8h1i31b5sy71" w:id="7"/>
      <w:bookmarkEnd w:id="7"/>
      <w:r w:rsidDel="00000000" w:rsidR="00000000" w:rsidRPr="00000000">
        <w:rPr>
          <w:rtl w:val="0"/>
        </w:rPr>
        <w:tab/>
        <w:t xml:space="preserve">6.3.4 Symbolic Interactionist 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  <w:t xml:space="preserve">How and why would the relationship between elementary school students and their classroom teacher differ from that between a military sergeant and their troops? </w:t>
      </w:r>
    </w:p>
    <w:p w:rsidR="00000000" w:rsidDel="00000000" w:rsidP="00000000" w:rsidRDefault="00000000" w:rsidRPr="00000000" w14:paraId="0000000F">
      <w:pPr>
        <w:pStyle w:val="Heading3"/>
        <w:rPr/>
      </w:pPr>
      <w:bookmarkStart w:colFirst="0" w:colLast="0" w:name="_jxd5px25e3ku" w:id="8"/>
      <w:bookmarkEnd w:id="8"/>
      <w:r w:rsidDel="00000000" w:rsidR="00000000" w:rsidRPr="00000000">
        <w:rPr>
          <w:rtl w:val="0"/>
        </w:rPr>
        <w:t xml:space="preserve">6.4.1 Groups and Social Pressure</w:t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Can you think of other examples in which the sociological imagination can help explain how pressure applied by a group can mold the social landscape?</w:t>
      </w:r>
    </w:p>
    <w:p w:rsidR="00000000" w:rsidDel="00000000" w:rsidP="00000000" w:rsidRDefault="00000000" w:rsidRPr="00000000" w14:paraId="00000011">
      <w:pPr>
        <w:pStyle w:val="Heading3"/>
        <w:rPr/>
      </w:pPr>
      <w:bookmarkStart w:colFirst="0" w:colLast="0" w:name="_9gxez7uc1xi5" w:id="9"/>
      <w:bookmarkEnd w:id="9"/>
      <w:r w:rsidDel="00000000" w:rsidR="00000000" w:rsidRPr="00000000">
        <w:rPr>
          <w:rtl w:val="0"/>
        </w:rPr>
        <w:t xml:space="preserve">6.5.1 Cyberslacking and Surveillance 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 xml:space="preserve">Should employees be allowed to visit social media sites like Facebook, Twitter, and Instagram while at work? Should employers use surveillance equipment to monitor employee cyberslacking?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914400" cy="338328"/>
          <wp:effectExtent b="0" l="0" r="0" t="0"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>
                    <a:alphaModFix amt="60000"/>
                  </a:blip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" cy="33832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Style w:val="Heading2"/>
      <w:rPr/>
    </w:pPr>
    <w:bookmarkStart w:colFirst="0" w:colLast="0" w:name="_przrjyf57cuf" w:id="10"/>
    <w:bookmarkEnd w:id="10"/>
    <w:r w:rsidDel="00000000" w:rsidR="00000000" w:rsidRPr="00000000">
      <w:rPr/>
      <w:drawing>
        <wp:inline distB="114300" distT="114300" distL="114300" distR="114300">
          <wp:extent cx="5486400" cy="143006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3560" l="0" r="0" t="29251"/>
                  <a:stretch>
                    <a:fillRect/>
                  </a:stretch>
                </pic:blipFill>
                <pic:spPr>
                  <a:xfrm>
                    <a:off x="0" y="0"/>
                    <a:ext cx="5486400" cy="14300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Helvetica Neue" w:cs="Helvetica Neue" w:eastAsia="Helvetica Neue" w:hAnsi="Helvetica Neue"/>
        <w:sz w:val="24"/>
        <w:szCs w:val="24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jc w:val="center"/>
    </w:pPr>
    <w:rPr>
      <w:b w:val="1"/>
      <w:color w:val="b7448a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854ea7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