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b w:val="1"/>
          <w:color w:val="b7448a"/>
        </w:rPr>
      </w:pPr>
      <w:bookmarkStart w:colFirst="0" w:colLast="0" w:name="_rgie6iajfixg" w:id="0"/>
      <w:bookmarkEnd w:id="0"/>
      <w:r w:rsidDel="00000000" w:rsidR="00000000" w:rsidRPr="00000000">
        <w:rPr>
          <w:b w:val="1"/>
          <w:color w:val="b7448a"/>
          <w:rtl w:val="0"/>
        </w:rPr>
        <w:t xml:space="preserve">Chapter 1 Application Assignment</w:t>
      </w:r>
    </w:p>
    <w:p w:rsidR="00000000" w:rsidDel="00000000" w:rsidP="00000000" w:rsidRDefault="00000000" w:rsidRPr="00000000" w14:paraId="00000002">
      <w:pPr>
        <w:pStyle w:val="Heading3"/>
        <w:rPr>
          <w:color w:val="854ea7"/>
        </w:rPr>
      </w:pPr>
      <w:bookmarkStart w:colFirst="0" w:colLast="0" w:name="_sj0pkziizovn" w:id="1"/>
      <w:bookmarkEnd w:id="1"/>
      <w:r w:rsidDel="00000000" w:rsidR="00000000" w:rsidRPr="00000000">
        <w:rPr>
          <w:color w:val="854ea7"/>
          <w:rtl w:val="0"/>
        </w:rPr>
        <w:t xml:space="preserve">Reflection</w:t>
      </w:r>
    </w:p>
    <w:p w:rsidR="00000000" w:rsidDel="00000000" w:rsidP="00000000" w:rsidRDefault="00000000" w:rsidRPr="00000000" w14:paraId="00000003">
      <w:pPr>
        <w:ind w:left="720" w:firstLine="0"/>
        <w:rPr/>
      </w:pPr>
      <w:r w:rsidDel="00000000" w:rsidR="00000000" w:rsidRPr="00000000">
        <w:rPr>
          <w:rtl w:val="0"/>
        </w:rPr>
        <w:t xml:space="preserve">How did you learn to study for exams? Did your teachers in elementary, middle, or high school teach you the best methods? Did you learn which methods are best based on research on studying and learning? Can you discuss the best practices for preparing for an exam?</w:t>
      </w:r>
      <w:r w:rsidDel="00000000" w:rsidR="00000000" w:rsidRPr="00000000">
        <w:rPr>
          <w:rtl w:val="0"/>
        </w:rPr>
      </w:r>
    </w:p>
    <w:p w:rsidR="00000000" w:rsidDel="00000000" w:rsidP="00000000" w:rsidRDefault="00000000" w:rsidRPr="00000000" w14:paraId="00000004">
      <w:pPr>
        <w:pStyle w:val="Heading3"/>
        <w:rPr>
          <w:color w:val="854ea7"/>
        </w:rPr>
      </w:pPr>
      <w:bookmarkStart w:colFirst="0" w:colLast="0" w:name="_5e0shwrru9nd" w:id="2"/>
      <w:bookmarkEnd w:id="2"/>
      <w:r w:rsidDel="00000000" w:rsidR="00000000" w:rsidRPr="00000000">
        <w:rPr>
          <w:color w:val="854ea7"/>
          <w:rtl w:val="0"/>
        </w:rPr>
        <w:t xml:space="preserve">Discussion</w:t>
      </w:r>
    </w:p>
    <w:p w:rsidR="00000000" w:rsidDel="00000000" w:rsidP="00000000" w:rsidRDefault="00000000" w:rsidRPr="00000000" w14:paraId="00000005">
      <w:pPr>
        <w:ind w:left="720" w:firstLine="0"/>
        <w:rPr/>
      </w:pPr>
      <w:r w:rsidDel="00000000" w:rsidR="00000000" w:rsidRPr="00000000">
        <w:rPr>
          <w:rtl w:val="0"/>
        </w:rPr>
        <w:t xml:space="preserve">If you are like most college students, you did not receive formal training on how best to prepare and study for exams. Most likely, you learned from other students by adopting their methods, such as reading and rereading the material and highlighting the most important content. You also probably participated in study groups in which you filled in the answers to a study guide or tried to learn the material you did not understand when your teacher presented it in class. </w:t>
      </w:r>
    </w:p>
    <w:p w:rsidR="00000000" w:rsidDel="00000000" w:rsidP="00000000" w:rsidRDefault="00000000" w:rsidRPr="00000000" w14:paraId="00000006">
      <w:pPr>
        <w:ind w:left="720" w:firstLine="0"/>
        <w:rPr/>
      </w:pPr>
      <w:r w:rsidDel="00000000" w:rsidR="00000000" w:rsidRPr="00000000">
        <w:rPr>
          <w:rtl w:val="0"/>
        </w:rPr>
      </w:r>
    </w:p>
    <w:p w:rsidR="00000000" w:rsidDel="00000000" w:rsidP="00000000" w:rsidRDefault="00000000" w:rsidRPr="00000000" w14:paraId="00000007">
      <w:pPr>
        <w:ind w:left="720" w:firstLine="0"/>
        <w:rPr/>
      </w:pPr>
      <w:r w:rsidDel="00000000" w:rsidR="00000000" w:rsidRPr="00000000">
        <w:rPr>
          <w:rtl w:val="0"/>
        </w:rPr>
        <w:t xml:space="preserve">Are these methods the best practices?</w:t>
      </w:r>
      <w:r w:rsidDel="00000000" w:rsidR="00000000" w:rsidRPr="00000000">
        <w:rPr>
          <w:rtl w:val="0"/>
        </w:rPr>
      </w:r>
    </w:p>
    <w:p w:rsidR="00000000" w:rsidDel="00000000" w:rsidP="00000000" w:rsidRDefault="00000000" w:rsidRPr="00000000" w14:paraId="00000008">
      <w:pPr>
        <w:pStyle w:val="Heading3"/>
        <w:rPr>
          <w:color w:val="854ea7"/>
        </w:rPr>
      </w:pPr>
      <w:bookmarkStart w:colFirst="0" w:colLast="0" w:name="_rxa2a5nc27bv" w:id="3"/>
      <w:bookmarkEnd w:id="3"/>
      <w:r w:rsidDel="00000000" w:rsidR="00000000" w:rsidRPr="00000000">
        <w:rPr>
          <w:color w:val="854ea7"/>
          <w:rtl w:val="0"/>
        </w:rPr>
        <w:t xml:space="preserve">Questions</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Based on your observations, what are the two most common methods of studying for exams utilized by your peers? What are the methods you utilize to study?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Remember, these methods may not have been formally taught but were learned primarily through socialization among peers. Are these methods the most effective means of studying? Why or why not? </w:t>
      </w:r>
      <w:r w:rsidDel="00000000" w:rsidR="00000000" w:rsidRPr="00000000">
        <w:rPr>
          <w:rtl w:val="0"/>
        </w:rPr>
      </w:r>
    </w:p>
    <w:p w:rsidR="00000000" w:rsidDel="00000000" w:rsidP="00000000" w:rsidRDefault="00000000" w:rsidRPr="00000000" w14:paraId="0000000D">
      <w:pPr>
        <w:pStyle w:val="Heading3"/>
        <w:rPr>
          <w:color w:val="854ea7"/>
        </w:rPr>
      </w:pPr>
      <w:bookmarkStart w:colFirst="0" w:colLast="0" w:name="_pr006q1t3g32" w:id="4"/>
      <w:bookmarkEnd w:id="4"/>
      <w:r w:rsidDel="00000000" w:rsidR="00000000" w:rsidRPr="00000000">
        <w:rPr>
          <w:color w:val="854ea7"/>
          <w:rtl w:val="0"/>
        </w:rPr>
        <w:t xml:space="preserve">Additional Material </w:t>
      </w:r>
    </w:p>
    <w:p w:rsidR="00000000" w:rsidDel="00000000" w:rsidP="00000000" w:rsidRDefault="00000000" w:rsidRPr="00000000" w14:paraId="0000000E">
      <w:pPr>
        <w:ind w:left="720" w:firstLine="0"/>
        <w:rPr/>
      </w:pPr>
      <w:r w:rsidDel="00000000" w:rsidR="00000000" w:rsidRPr="00000000">
        <w:rPr>
          <w:rtl w:val="0"/>
        </w:rPr>
        <w:t xml:space="preserve">View the following book summary videos to gain additional insight into the above questions.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numPr>
          <w:ilvl w:val="0"/>
          <w:numId w:val="3"/>
        </w:numPr>
        <w:ind w:left="720" w:hanging="360"/>
        <w:rPr>
          <w:b w:val="1"/>
        </w:rPr>
      </w:pPr>
      <w:r w:rsidDel="00000000" w:rsidR="00000000" w:rsidRPr="00000000">
        <w:rPr>
          <w:b w:val="1"/>
          <w:rtl w:val="0"/>
        </w:rPr>
        <w:t xml:space="preserve">Make It Stick</w:t>
      </w:r>
      <w:r w:rsidDel="00000000" w:rsidR="00000000" w:rsidRPr="00000000">
        <w:rPr>
          <w:rtl w:val="0"/>
        </w:rPr>
        <w:t xml:space="preserve"> (Length: 14:48)</w:t>
      </w:r>
    </w:p>
    <w:p w:rsidR="00000000" w:rsidDel="00000000" w:rsidP="00000000" w:rsidRDefault="00000000" w:rsidRPr="00000000" w14:paraId="00000011">
      <w:pPr>
        <w:ind w:left="0" w:firstLine="0"/>
        <w:rPr/>
      </w:pPr>
      <w:hyperlink r:id="rId6">
        <w:r w:rsidDel="00000000" w:rsidR="00000000" w:rsidRPr="00000000">
          <w:rPr>
            <w:color w:val="0000ee"/>
            <w:u w:val="single"/>
            <w:shd w:fill="auto" w:val="clear"/>
            <w:rtl w:val="0"/>
          </w:rPr>
          <w:t xml:space="preserve">PNTV: Make It Stick by Peter Brown, Henry Roediger &amp; Mark McDaniel (#280)</w:t>
        </w:r>
      </w:hyperlink>
      <w:r w:rsidDel="00000000" w:rsidR="00000000" w:rsidRPr="00000000">
        <w:rPr>
          <w:rtl w:val="0"/>
        </w:rPr>
      </w:r>
    </w:p>
    <w:p w:rsidR="00000000" w:rsidDel="00000000" w:rsidP="00000000" w:rsidRDefault="00000000" w:rsidRPr="00000000" w14:paraId="00000012">
      <w:pPr>
        <w:numPr>
          <w:ilvl w:val="0"/>
          <w:numId w:val="3"/>
        </w:numPr>
        <w:ind w:left="720" w:hanging="360"/>
        <w:rPr>
          <w:b w:val="1"/>
          <w:u w:val="none"/>
        </w:rPr>
      </w:pPr>
      <w:r w:rsidDel="00000000" w:rsidR="00000000" w:rsidRPr="00000000">
        <w:rPr>
          <w:b w:val="1"/>
          <w:rtl w:val="0"/>
        </w:rPr>
        <w:t xml:space="preserve">How to Become a Straight-A Student </w:t>
      </w:r>
      <w:r w:rsidDel="00000000" w:rsidR="00000000" w:rsidRPr="00000000">
        <w:rPr>
          <w:rtl w:val="0"/>
        </w:rPr>
        <w:t xml:space="preserve">(Length: 15:56)</w:t>
      </w:r>
    </w:p>
    <w:p w:rsidR="00000000" w:rsidDel="00000000" w:rsidP="00000000" w:rsidRDefault="00000000" w:rsidRPr="00000000" w14:paraId="00000013">
      <w:pPr>
        <w:rPr/>
      </w:pPr>
      <w:hyperlink r:id="rId7">
        <w:r w:rsidDel="00000000" w:rsidR="00000000" w:rsidRPr="00000000">
          <w:rPr>
            <w:color w:val="0000ee"/>
            <w:u w:val="single"/>
            <w:shd w:fill="auto" w:val="clear"/>
            <w:rtl w:val="0"/>
          </w:rPr>
          <w:t xml:space="preserve">PNTV: How to Become a Straight-A Student by Cal Newport (#327)</w:t>
        </w:r>
      </w:hyperlink>
      <w:r w:rsidDel="00000000" w:rsidR="00000000" w:rsidRPr="00000000">
        <w:rPr>
          <w:rtl w:val="0"/>
        </w:rPr>
      </w:r>
    </w:p>
    <w:p w:rsidR="00000000" w:rsidDel="00000000" w:rsidP="00000000" w:rsidRDefault="00000000" w:rsidRPr="00000000" w14:paraId="00000014">
      <w:pPr>
        <w:numPr>
          <w:ilvl w:val="0"/>
          <w:numId w:val="3"/>
        </w:numPr>
        <w:ind w:left="720" w:hanging="360"/>
        <w:rPr>
          <w:b w:val="1"/>
          <w:u w:val="none"/>
        </w:rPr>
      </w:pPr>
      <w:r w:rsidDel="00000000" w:rsidR="00000000" w:rsidRPr="00000000">
        <w:rPr>
          <w:b w:val="1"/>
          <w:rtl w:val="0"/>
        </w:rPr>
        <w:t xml:space="preserve">How We Learn </w:t>
      </w:r>
      <w:r w:rsidDel="00000000" w:rsidR="00000000" w:rsidRPr="00000000">
        <w:rPr>
          <w:rtl w:val="0"/>
        </w:rPr>
        <w:t xml:space="preserve">(Length: 14:08) </w:t>
      </w:r>
    </w:p>
    <w:p w:rsidR="00000000" w:rsidDel="00000000" w:rsidP="00000000" w:rsidRDefault="00000000" w:rsidRPr="00000000" w14:paraId="00000015">
      <w:pPr>
        <w:rPr/>
      </w:pPr>
      <w:hyperlink r:id="rId8">
        <w:r w:rsidDel="00000000" w:rsidR="00000000" w:rsidRPr="00000000">
          <w:rPr>
            <w:color w:val="0000ee"/>
            <w:u w:val="single"/>
            <w:shd w:fill="auto" w:val="clear"/>
            <w:rtl w:val="0"/>
          </w:rPr>
          <w:t xml:space="preserve">PNTV: How We Learn by Benedict Carey (#325)</w:t>
        </w:r>
      </w:hyperlink>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pStyle w:val="Heading3"/>
        <w:rPr>
          <w:color w:val="854ea7"/>
        </w:rPr>
      </w:pPr>
      <w:bookmarkStart w:colFirst="0" w:colLast="0" w:name="_qxzai8l4eb5" w:id="5"/>
      <w:bookmarkEnd w:id="5"/>
      <w:r w:rsidDel="00000000" w:rsidR="00000000" w:rsidRPr="00000000">
        <w:rPr>
          <w:color w:val="854ea7"/>
          <w:rtl w:val="0"/>
        </w:rPr>
        <w:t xml:space="preserve">Application</w:t>
      </w:r>
    </w:p>
    <w:p w:rsidR="00000000" w:rsidDel="00000000" w:rsidP="00000000" w:rsidRDefault="00000000" w:rsidRPr="00000000" w14:paraId="00000018">
      <w:pPr>
        <w:numPr>
          <w:ilvl w:val="0"/>
          <w:numId w:val="2"/>
        </w:numPr>
        <w:ind w:left="720" w:hanging="360"/>
        <w:rPr>
          <w:u w:val="none"/>
        </w:rPr>
      </w:pPr>
      <w:r w:rsidDel="00000000" w:rsidR="00000000" w:rsidRPr="00000000">
        <w:rPr>
          <w:rtl w:val="0"/>
        </w:rPr>
        <w:t xml:space="preserve">Based on the content of the three videos, what are the most effective methods to study and learn?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How have you been socialized to study?</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What three changes can you make to how you are studying to optimize your learning and improve your grades? </w:t>
      </w: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jc w:val="right"/>
      <w:rPr/>
    </w:pPr>
    <w:r w:rsidDel="00000000" w:rsidR="00000000" w:rsidRPr="00000000">
      <w:rPr/>
      <w:drawing>
        <wp:inline distB="114300" distT="114300" distL="114300" distR="114300">
          <wp:extent cx="914400" cy="338328"/>
          <wp:effectExtent b="0" l="0" r="0" t="0"/>
          <wp:docPr id="3"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jc w:val="right"/>
      <w:rPr/>
    </w:pPr>
    <w:r w:rsidDel="00000000" w:rsidR="00000000" w:rsidRPr="00000000">
      <w:rPr/>
      <w:drawing>
        <wp:inline distB="114300" distT="114300" distL="114300" distR="114300">
          <wp:extent cx="914400" cy="338328"/>
          <wp:effectExtent b="0" l="0" r="0" t="0"/>
          <wp:docPr id="1"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Style w:val="Heading2"/>
      <w:jc w:val="left"/>
      <w:rPr/>
    </w:pPr>
    <w:bookmarkStart w:colFirst="0" w:colLast="0" w:name="_fs0vr7z36i7x" w:id="6"/>
    <w:bookmarkEnd w:id="6"/>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pStyle w:val="Heading2"/>
      <w:jc w:val="center"/>
      <w:rPr/>
    </w:pPr>
    <w:bookmarkStart w:colFirst="0" w:colLast="0" w:name="_m8m5z0gcaya9" w:id="7"/>
    <w:bookmarkEnd w:id="7"/>
    <w:r w:rsidDel="00000000" w:rsidR="00000000" w:rsidRPr="00000000">
      <w:rPr>
        <w:b w:val="1"/>
        <w:color w:val="b7448a"/>
      </w:rPr>
      <w:drawing>
        <wp:inline distB="114300" distT="114300" distL="114300" distR="114300">
          <wp:extent cx="5486400" cy="1430062"/>
          <wp:effectExtent b="0" l="0" r="0" t="0"/>
          <wp:docPr id="2"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youtube.com/watch?v=tQsIlnuAB9E" TargetMode="External"/><Relationship Id="rId7" Type="http://schemas.openxmlformats.org/officeDocument/2006/relationships/hyperlink" Target="https://www.youtube.com/watch?v=YMl8IXNBjFw" TargetMode="External"/><Relationship Id="rId8" Type="http://schemas.openxmlformats.org/officeDocument/2006/relationships/hyperlink" Target="https://www.youtube.com/watch?v=DlAc3kKSAp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