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rgie6iajfixg" w:id="0"/>
      <w:bookmarkEnd w:id="0"/>
      <w:r w:rsidDel="00000000" w:rsidR="00000000" w:rsidRPr="00000000">
        <w:rPr>
          <w:b w:val="1"/>
          <w:color w:val="b7448a"/>
          <w:rtl w:val="0"/>
        </w:rPr>
        <w:t xml:space="preserve">Chapter 11 Application Assignment</w:t>
      </w:r>
    </w:p>
    <w:p w:rsidR="00000000" w:rsidDel="00000000" w:rsidP="00000000" w:rsidRDefault="00000000" w:rsidRPr="00000000" w14:paraId="00000002">
      <w:pPr>
        <w:pStyle w:val="Heading3"/>
        <w:jc w:val="center"/>
        <w:rPr>
          <w:color w:val="854ea7"/>
        </w:rPr>
      </w:pPr>
      <w:bookmarkStart w:colFirst="0" w:colLast="0" w:name="_b8ojodu5lv25" w:id="1"/>
      <w:bookmarkEnd w:id="1"/>
      <w:r w:rsidDel="00000000" w:rsidR="00000000" w:rsidRPr="00000000">
        <w:rPr>
          <w:color w:val="854ea7"/>
          <w:rtl w:val="0"/>
        </w:rPr>
        <w:t xml:space="preserve">Politics and Money: An Application of Marxist Theory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t xml:space="preserve">In groups, identify political candidates that you have supported in the past or who are familiar to you. Visit the website “Follow the Money” (</w:t>
      </w:r>
      <w:hyperlink r:id="rId6">
        <w:r w:rsidDel="00000000" w:rsidR="00000000" w:rsidRPr="00000000">
          <w:rPr>
            <w:color w:val="1155cc"/>
            <w:u w:val="single"/>
            <w:rtl w:val="0"/>
          </w:rPr>
          <w:t xml:space="preserve">FollowTheMoney.org</w:t>
        </w:r>
      </w:hyperlink>
      <w:r w:rsidDel="00000000" w:rsidR="00000000" w:rsidRPr="00000000">
        <w:rPr>
          <w:rtl w:val="0"/>
        </w:rPr>
        <w:t xml:space="preserve">) and examine the profiles of the candidates. Choose 2-3 candidates with different political party affiliations and reflect on the questions below for each candidate.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For each candidate you have identified, closely analyze the “Top Donors” (and “Top Industries”) to their campaigns. What patterns do you observe in their donors? Are the donors primarily identified as “individuals” or “non-individuals”? </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Do you observe differences in the types of contributors to politicians with different political party affiliations?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Visit the official website of each political candidate. Compare the political position articulated on their websites and the donors you identified earlier. Do you observe any parallels between candidate positions and campaign contributors? </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Style w:val="Heading2"/>
      <w:jc w:val="center"/>
      <w:rPr/>
    </w:pPr>
    <w:bookmarkStart w:colFirst="0" w:colLast="0" w:name="_jr7vgyrt9l1y" w:id="2"/>
    <w:bookmarkEnd w:id="2"/>
    <w:r w:rsidDel="00000000" w:rsidR="00000000" w:rsidRPr="00000000">
      <w:rPr>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followthemoney.org"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