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e19e4461c906462b" /><Relationship Type="http://schemas.openxmlformats.org/package/2006/relationships/metadata/core-properties" Target="package/services/metadata/core-properties/92d56524a78d4d479fd4fa7517393718.psmdcp" Id="R2543a38b51d14cc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color w:val="b7448a"/>
        </w:rPr>
      </w:pPr>
      <w:bookmarkStart w:name="_kge3cn2yg0rx" w:colFirst="0" w:colLast="0" w:id="0"/>
      <w:bookmarkEnd w:id="0"/>
      <w:r w:rsidRPr="00000000" w:rsidDel="00000000" w:rsidR="00000000">
        <w:rPr>
          <w:rFonts w:ascii="Helvetica Neue" w:hAnsi="Helvetica Neue" w:eastAsia="Helvetica Neue" w:cs="Helvetica Neue"/>
          <w:b w:val="1"/>
          <w:color w:val="b7448a"/>
          <w:rtl w:val="0"/>
        </w:rPr>
        <w:t xml:space="preserve">Chapter 12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7BE18888" w:rsidRDefault="00000000" w14:paraId="00000003"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Denomination:</w:t>
      </w:r>
      <w:r w:rsidRPr="7BE18888" w:rsidR="7BE18888">
        <w:rPr>
          <w:rFonts w:ascii="Helvetica Neue" w:hAnsi="Helvetica Neue" w:eastAsia="Helvetica Neue" w:cs="Helvetica Neue"/>
          <w:color w:val="F62F60"/>
          <w:sz w:val="24"/>
          <w:szCs w:val="24"/>
        </w:rPr>
        <w:t xml:space="preserve"> </w:t>
      </w:r>
      <w:r>
        <w:tab/>
      </w:r>
      <w:r w:rsidRPr="7BE18888" w:rsidR="7BE18888">
        <w:rPr>
          <w:rFonts w:ascii="Helvetica Neue" w:hAnsi="Helvetica Neue" w:eastAsia="Helvetica Neue" w:cs="Helvetica Neue"/>
          <w:sz w:val="24"/>
          <w:szCs w:val="24"/>
        </w:rPr>
        <w:t>a distinct group of churches with a common doctrine and name. (LO 12.1.4)</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Denominations are most common among Protestant churches. There are over 30,000 denominations worldwide. The largest denominations in the U.S. are the Southern Baptists (16.2 million members), United Methodists (7.8 million members), and the Church of God in Christ (5.5 million members). Denominations may only slightly differ in beliefs in practices. One of the main reasons for so many denominations is that church members disagree on theological doctrines and create a new church based on different beliefs and eventually grow into a denomination.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07"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Distance Learning:</w:t>
      </w:r>
      <w:r>
        <w:tab/>
      </w:r>
      <w:r w:rsidRPr="7BE18888" w:rsidR="7BE18888">
        <w:rPr>
          <w:rFonts w:ascii="Helvetica Neue" w:hAnsi="Helvetica Neue" w:eastAsia="Helvetica Neue" w:cs="Helvetica Neue"/>
          <w:sz w:val="24"/>
          <w:szCs w:val="24"/>
        </w:rPr>
        <w:t>college-level</w:t>
      </w:r>
      <w:r w:rsidRPr="7BE18888" w:rsidR="7BE18888">
        <w:rPr>
          <w:rFonts w:ascii="Helvetica Neue" w:hAnsi="Helvetica Neue" w:eastAsia="Helvetica Neue" w:cs="Helvetica Neue"/>
          <w:sz w:val="24"/>
          <w:szCs w:val="24"/>
        </w:rPr>
        <w:t xml:space="preserve"> schooling that occurs online at a time and place convenient to the student. (LO 12.5.2)</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Distance learning is the process in which students use the Internet to further their education by taking online courses from higher-learning academic institutions. Students who engage in distance learning are able to learn at their own pace in a location of their own choosing. </w:t>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0B"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Education:</w:t>
      </w:r>
      <w:r>
        <w:tab/>
      </w:r>
      <w:r w:rsidRPr="7BE18888" w:rsidR="7BE18888">
        <w:rPr>
          <w:rFonts w:ascii="Helvetica Neue" w:hAnsi="Helvetica Neue" w:eastAsia="Helvetica Neue" w:cs="Helvetica Neue"/>
          <w:sz w:val="24"/>
          <w:szCs w:val="24"/>
        </w:rPr>
        <w:t xml:space="preserve">the transmission of knowledge, skills, values, and beliefs from one group to another. (LO 12.3.1) </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Education is important to a society’s success and involves sharing between those who know something and others who wish to learn. Education can occur formally and informally, including passing information between individuals, groups, or generations. </w:t>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0F"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Fundamentalism:</w:t>
      </w:r>
      <w:r>
        <w:tab/>
      </w:r>
      <w:r w:rsidRPr="7BE18888" w:rsidR="7BE18888">
        <w:rPr>
          <w:rFonts w:ascii="Helvetica Neue" w:hAnsi="Helvetica Neue" w:eastAsia="Helvetica Neue" w:cs="Helvetica Neue"/>
          <w:sz w:val="24"/>
          <w:szCs w:val="24"/>
        </w:rPr>
        <w:t>strict adherence to conservative religious ideology. (LO 12.1.3)</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Religious fundamentalism resides within most religions, even if only a few members hold such conservative beliefs. In the U.S., fundamentalists believe in the inerrancy of the Bible, the virgin birth of Jesus, a divine and sinless life on Earth, and the literal resurrection of Christ. Islamic fundamentalists are often associated with radical members of the faith that protest and participate in terrorism. Jihad is commonly associated with fundamentalism.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13"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Heterosexism:</w:t>
      </w:r>
      <w:r>
        <w:tab/>
      </w:r>
      <w:r w:rsidRPr="7BE18888" w:rsidR="7BE18888">
        <w:rPr>
          <w:rFonts w:ascii="Helvetica Neue" w:hAnsi="Helvetica Neue" w:eastAsia="Helvetica Neue" w:cs="Helvetica Neue"/>
          <w:sz w:val="24"/>
          <w:szCs w:val="24"/>
        </w:rPr>
        <w:t>prejudiced or discriminatory attitudes and behaviors against homosexuals and homosexuality. (LO 12.2.3)</w:t>
      </w:r>
    </w:p>
    <w:p xmlns:wp14="http://schemas.microsoft.com/office/word/2010/wordml" w:rsidRPr="00000000" w:rsidR="00000000" w:rsidDel="00000000" w:rsidP="00000000" w:rsidRDefault="00000000" w14:paraId="0000001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social institution of religion has perpetuated heterosexism through sacred texts and practices throughout history and is still prevalent today. There are conservative churches in the U.S. that preach against homosexuality. The most prominent is the anti-gay Westboro Baptist Church in Kansas which has protested at LGBT+ public events. According to the Qur’an, homosexuality is a sin and is punishable under Islamic law. </w:t>
      </w:r>
    </w:p>
    <w:p xmlns:wp14="http://schemas.microsoft.com/office/word/2010/wordml" w:rsidRPr="00000000" w:rsidR="00000000" w:rsidDel="00000000" w:rsidP="00000000" w:rsidRDefault="00000000" w14:paraId="0000001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17"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Hidden Curriculum:</w:t>
      </w:r>
      <w:r>
        <w:tab/>
      </w:r>
      <w:r w:rsidRPr="7BE18888" w:rsidR="7BE18888">
        <w:rPr>
          <w:rFonts w:ascii="Helvetica Neue" w:hAnsi="Helvetica Neue" w:eastAsia="Helvetica Neue" w:cs="Helvetica Neue"/>
          <w:sz w:val="24"/>
          <w:szCs w:val="24"/>
        </w:rPr>
        <w:t xml:space="preserve">the unintentional education of students in the ideals and ways of being in society. (LO 12.3.2) </w:t>
      </w:r>
    </w:p>
    <w:p xmlns:wp14="http://schemas.microsoft.com/office/word/2010/wordml" w:rsidRPr="00000000" w:rsidR="00000000" w:rsidDel="00000000" w:rsidP="00000000" w:rsidRDefault="00000000" w14:paraId="0000001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hidden curriculum consists of things outside the formal classes that students learn in school. Examples of the hidden curriculum include but are not limited to, learning how to be punctual, completing assignments, following rules, and taking turns. </w:t>
      </w:r>
    </w:p>
    <w:p xmlns:wp14="http://schemas.microsoft.com/office/word/2010/wordml" w:rsidRPr="00000000" w:rsidR="00000000" w:rsidDel="00000000" w:rsidP="00000000" w:rsidRDefault="00000000" w14:paraId="0000001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1B"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Kami:</w:t>
      </w:r>
      <w:r>
        <w:tab/>
      </w:r>
      <w:r w:rsidRPr="7BE18888" w:rsidR="7BE18888">
        <w:rPr>
          <w:rFonts w:ascii="Helvetica Neue" w:hAnsi="Helvetica Neue" w:eastAsia="Helvetica Neue" w:cs="Helvetica Neue"/>
          <w:sz w:val="24"/>
          <w:szCs w:val="24"/>
        </w:rPr>
        <w:t>ancient gods and spirits. (LO 12.1.1)</w:t>
      </w:r>
    </w:p>
    <w:p xmlns:wp14="http://schemas.microsoft.com/office/word/2010/wordml" w:rsidRPr="00000000" w:rsidR="00000000" w:rsidDel="00000000" w:rsidP="00000000" w:rsidRDefault="00000000" w14:paraId="0000001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D" wp14:textId="50EBC6BE">
      <w:pPr>
        <w:ind w:left="720" w:firstLine="0"/>
        <w:rPr>
          <w:rFonts w:ascii="Helvetica Neue" w:hAnsi="Helvetica Neue" w:eastAsia="Helvetica Neue" w:cs="Helvetica Neue"/>
          <w:sz w:val="24"/>
          <w:szCs w:val="24"/>
        </w:rPr>
      </w:pPr>
      <w:r w:rsidRPr="7BE18888" w:rsidR="7BE18888">
        <w:rPr>
          <w:rFonts w:ascii="Helvetica Neue" w:hAnsi="Helvetica Neue" w:eastAsia="Helvetica Neue" w:cs="Helvetica Neue"/>
          <w:sz w:val="24"/>
          <w:szCs w:val="24"/>
        </w:rPr>
        <w:t xml:space="preserve">Shintoism is one of the oldest religions in the world and is based on ancient gods and spirits in Japan. The term “kami” means “god” or “spirit.” The spirits are hidden and live within and outside nature. These gods and spirits can be good or evil. Japanese erect a </w:t>
      </w:r>
      <w:r w:rsidRPr="7BE18888" w:rsidR="7BE18888">
        <w:rPr>
          <w:rFonts w:ascii="Helvetica Neue" w:hAnsi="Helvetica Neue" w:eastAsia="Helvetica Neue" w:cs="Helvetica Neue"/>
          <w:sz w:val="24"/>
          <w:szCs w:val="24"/>
        </w:rPr>
        <w:t>kami dāna</w:t>
      </w:r>
      <w:r w:rsidRPr="7BE18888" w:rsidR="7BE18888">
        <w:rPr>
          <w:rFonts w:ascii="Helvetica Neue" w:hAnsi="Helvetica Neue" w:eastAsia="Helvetica Neue" w:cs="Helvetica Neue"/>
          <w:sz w:val="24"/>
          <w:szCs w:val="24"/>
        </w:rPr>
        <w:t xml:space="preserve"> or “god shelf” within their homes and offer food and drink to the kami. Ancestors can take the form of kami, which is one reason to offer food and drink to honor and provide sustenance to them. </w:t>
      </w:r>
    </w:p>
    <w:p xmlns:wp14="http://schemas.microsoft.com/office/word/2010/wordml" w:rsidRPr="00000000" w:rsidR="00000000" w:rsidDel="00000000" w:rsidP="00000000" w:rsidRDefault="00000000" w14:paraId="0000001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1F"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Literacy:</w:t>
      </w:r>
      <w:r>
        <w:tab/>
      </w:r>
      <w:r w:rsidRPr="7BE18888" w:rsidR="7BE18888">
        <w:rPr>
          <w:rFonts w:ascii="Helvetica Neue" w:hAnsi="Helvetica Neue" w:eastAsia="Helvetica Neue" w:cs="Helvetica Neue"/>
          <w:sz w:val="24"/>
          <w:szCs w:val="24"/>
        </w:rPr>
        <w:t xml:space="preserve">the ability to use reading and writing skills to shape one’s world. (LO 12.4.1) </w:t>
      </w:r>
    </w:p>
    <w:p xmlns:wp14="http://schemas.microsoft.com/office/word/2010/wordml" w:rsidRPr="00000000" w:rsidR="00000000" w:rsidDel="00000000" w:rsidP="00000000" w:rsidRDefault="00000000" w14:paraId="0000002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Literacy refers to a person using the knowledge they acquired through the educational process to make informed choices about their lives and the larger world. </w:t>
      </w:r>
    </w:p>
    <w:p xmlns:wp14="http://schemas.microsoft.com/office/word/2010/wordml" w:rsidRPr="00000000" w:rsidR="00000000" w:rsidDel="00000000" w:rsidP="00000000" w:rsidRDefault="00000000" w14:paraId="0000002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23"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Megachurch:</w:t>
      </w:r>
      <w:r>
        <w:tab/>
      </w:r>
      <w:r w:rsidRPr="7BE18888" w:rsidR="7BE18888">
        <w:rPr>
          <w:rFonts w:ascii="Helvetica Neue" w:hAnsi="Helvetica Neue" w:eastAsia="Helvetica Neue" w:cs="Helvetica Neue"/>
          <w:sz w:val="24"/>
          <w:szCs w:val="24"/>
        </w:rPr>
        <w:t>a Protestant church with an average of 2,000 or more persons in weekly attendance. (LO 12.1.2)</w:t>
      </w:r>
    </w:p>
    <w:p xmlns:wp14="http://schemas.microsoft.com/office/word/2010/wordml" w:rsidRPr="00000000" w:rsidR="00000000" w:rsidDel="00000000" w:rsidP="00000000" w:rsidRDefault="00000000" w14:paraId="0000002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Megachurches are growing in number while smaller churches are decreasing. These churches normally have nominal religious symbols on the outside of the building and within the auditorium or coliseum. The churches are often designed to attract “seekers” who are unchurched or have had a negative experience with religion. The religious service uses stage lighting, technology, and a praise band to appeal to congregants. </w:t>
      </w:r>
    </w:p>
    <w:p xmlns:wp14="http://schemas.microsoft.com/office/word/2010/wordml" w:rsidRPr="00000000" w:rsidR="00000000" w:rsidDel="00000000" w:rsidP="00000000" w:rsidRDefault="00000000" w14:paraId="0000002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27"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Monotheistic:</w:t>
      </w:r>
      <w:r>
        <w:tab/>
      </w:r>
      <w:r w:rsidRPr="7BE18888" w:rsidR="7BE18888">
        <w:rPr>
          <w:rFonts w:ascii="Helvetica Neue" w:hAnsi="Helvetica Neue" w:eastAsia="Helvetica Neue" w:cs="Helvetica Neue"/>
          <w:sz w:val="24"/>
          <w:szCs w:val="24"/>
        </w:rPr>
        <w:t>the belief or worship of a single god. (LO 12.1.1)</w:t>
      </w:r>
    </w:p>
    <w:p xmlns:wp14="http://schemas.microsoft.com/office/word/2010/wordml" w:rsidRPr="00000000" w:rsidR="00000000" w:rsidDel="00000000" w:rsidP="00000000" w:rsidRDefault="00000000" w14:paraId="0000002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Christianity, Islam, and Judaism are examples of monotheistic religions. All three of these religions come from the same religious roots within the Hebrew and Abrahamic traditions. These religions are exclusive, as they do not believe other religions with more than one god are legitimate and thus less tolerant than polytheistic religions. </w:t>
      </w:r>
    </w:p>
    <w:p xmlns:wp14="http://schemas.microsoft.com/office/word/2010/wordml" w:rsidRPr="00000000" w:rsidR="00000000" w:rsidDel="00000000" w:rsidP="00000000" w:rsidRDefault="00000000" w14:paraId="0000002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2B"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Patriarchy:</w:t>
      </w:r>
      <w:r>
        <w:tab/>
      </w:r>
      <w:r w:rsidRPr="7BE18888" w:rsidR="7BE18888">
        <w:rPr>
          <w:rFonts w:ascii="Helvetica Neue" w:hAnsi="Helvetica Neue" w:eastAsia="Helvetica Neue" w:cs="Helvetica Neue"/>
          <w:sz w:val="24"/>
          <w:szCs w:val="24"/>
        </w:rPr>
        <w:t>lines of descent traced through the paternal side of the family and characterized by male dominance. (LO 12.2.3)</w:t>
      </w:r>
    </w:p>
    <w:p xmlns:wp14="http://schemas.microsoft.com/office/word/2010/wordml" w:rsidRPr="00000000" w:rsidR="00000000" w:rsidDel="00000000" w:rsidP="00000000" w:rsidRDefault="00000000" w14:paraId="0000002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Patriarchy is an established social system in nearly all societies and is reinforced by many religions. Within Christianity, the Bible painstakingly traces the male lineage from the creation of man and women to the birth of Christ. The New Testament supports social behaviors and practices that place women under the authority of men. Men have used religion to justify the suppression of women, and it is still prevalent in many Christian denominations. </w:t>
      </w:r>
    </w:p>
    <w:p xmlns:wp14="http://schemas.microsoft.com/office/word/2010/wordml" w:rsidRPr="00000000" w:rsidR="00000000" w:rsidDel="00000000" w:rsidP="00000000" w:rsidRDefault="00000000" w14:paraId="0000002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2F"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Polytheistic:</w:t>
      </w:r>
      <w:r>
        <w:tab/>
      </w:r>
      <w:r w:rsidRPr="7BE18888" w:rsidR="7BE18888">
        <w:rPr>
          <w:rFonts w:ascii="Helvetica Neue" w:hAnsi="Helvetica Neue" w:eastAsia="Helvetica Neue" w:cs="Helvetica Neue"/>
          <w:sz w:val="24"/>
          <w:szCs w:val="24"/>
        </w:rPr>
        <w:t xml:space="preserve">the belief or worship of more than one god. (LO 12.1.1) </w:t>
      </w:r>
    </w:p>
    <w:p xmlns:wp14="http://schemas.microsoft.com/office/word/2010/wordml" w:rsidRPr="00000000" w:rsidR="00000000" w:rsidDel="00000000" w:rsidP="00000000" w:rsidRDefault="00000000" w14:paraId="0000003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ancient Greek religion had numerous gods. Today, Shintoism is an animalistic religion that believes in numerous gods and spirits. Hinduism is often considered polytheistic, but there is one god with millions of manifestations. As practiced, many Hindus consider there to be more than one god and choose which god will benefit them most. In much the same way, Taoism has a number of deities that are manifestations of the “way.” Polytheists are more tolerant of other religions as compared to monotheists. </w:t>
      </w:r>
    </w:p>
    <w:p xmlns:wp14="http://schemas.microsoft.com/office/word/2010/wordml" w:rsidRPr="00000000" w:rsidR="00000000" w:rsidDel="00000000" w:rsidP="00000000" w:rsidRDefault="00000000" w14:paraId="0000003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33"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Profane:</w:t>
      </w:r>
      <w:r>
        <w:tab/>
      </w:r>
      <w:r w:rsidRPr="7BE18888" w:rsidR="7BE18888">
        <w:rPr>
          <w:rFonts w:ascii="Helvetica Neue" w:hAnsi="Helvetica Neue" w:eastAsia="Helvetica Neue" w:cs="Helvetica Neue"/>
          <w:sz w:val="24"/>
          <w:szCs w:val="24"/>
        </w:rPr>
        <w:t>the</w:t>
      </w:r>
      <w:r w:rsidRPr="7BE18888" w:rsidR="7BE18888">
        <w:rPr>
          <w:rFonts w:ascii="Helvetica Neue" w:hAnsi="Helvetica Neue" w:eastAsia="Helvetica Neue" w:cs="Helvetica Neue"/>
          <w:b w:val="1"/>
          <w:bCs w:val="1"/>
          <w:sz w:val="24"/>
          <w:szCs w:val="24"/>
        </w:rPr>
        <w:t xml:space="preserve"> </w:t>
      </w:r>
      <w:r w:rsidRPr="7BE18888" w:rsidR="7BE18888">
        <w:rPr>
          <w:rFonts w:ascii="Helvetica Neue" w:hAnsi="Helvetica Neue" w:eastAsia="Helvetica Neue" w:cs="Helvetica Neue"/>
          <w:sz w:val="24"/>
          <w:szCs w:val="24"/>
        </w:rPr>
        <w:t xml:space="preserve">ordinary and familiar realm of everyday existence. (LO 12.2.1) </w:t>
      </w:r>
    </w:p>
    <w:p xmlns:wp14="http://schemas.microsoft.com/office/word/2010/wordml" w:rsidRPr="00000000" w:rsidR="00000000" w:rsidDel="00000000" w:rsidP="00000000" w:rsidRDefault="00000000" w14:paraId="0000003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Durkheim wrote there are two realms in life, the profane and sacred. Religion creates a distinction between the two. The profane is life's mundane matters, like the clothes you wear daily, your textbooks, and everyday conversations with friends. Individuals spend most of their time within the realm of the profane. The profane is distinctly contrasted with the sacred and is easily identifiable. </w:t>
      </w:r>
    </w:p>
    <w:p xmlns:wp14="http://schemas.microsoft.com/office/word/2010/wordml" w:rsidRPr="00000000" w:rsidR="00000000" w:rsidDel="00000000" w:rsidP="00000000" w:rsidRDefault="00000000" w14:paraId="0000003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37"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Religiosity:</w:t>
      </w:r>
      <w:r>
        <w:tab/>
      </w:r>
      <w:r w:rsidRPr="7BE18888" w:rsidR="7BE18888">
        <w:rPr>
          <w:rFonts w:ascii="Helvetica Neue" w:hAnsi="Helvetica Neue" w:eastAsia="Helvetica Neue" w:cs="Helvetica Neue"/>
          <w:sz w:val="24"/>
          <w:szCs w:val="24"/>
        </w:rPr>
        <w:t>beliefs and behaviors associated with transcendent or spiritual concerns. (LO 12.1.2)</w:t>
      </w:r>
    </w:p>
    <w:p xmlns:wp14="http://schemas.microsoft.com/office/word/2010/wordml" w:rsidRPr="00000000" w:rsidR="00000000" w:rsidDel="00000000" w:rsidP="00000000" w:rsidRDefault="00000000" w14:paraId="0000003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We can measure one’s religiosity by determining an individual’s beliefs and practices. For example, does a person believe in a god, and how often do they participate in </w:t>
      </w:r>
      <w:r w:rsidRPr="00000000" w:rsidDel="00000000" w:rsidR="00000000">
        <w:rPr>
          <w:rFonts w:ascii="Helvetica Neue" w:hAnsi="Helvetica Neue" w:eastAsia="Helvetica Neue" w:cs="Helvetica Neue"/>
          <w:sz w:val="24"/>
          <w:szCs w:val="24"/>
          <w:rtl w:val="0"/>
        </w:rPr>
        <w:t xml:space="preserve">rituals</w:t>
      </w:r>
      <w:r w:rsidRPr="00000000" w:rsidDel="00000000" w:rsidR="00000000">
        <w:rPr>
          <w:rFonts w:ascii="Helvetica Neue" w:hAnsi="Helvetica Neue" w:eastAsia="Helvetica Neue" w:cs="Helvetica Neue"/>
          <w:sz w:val="24"/>
          <w:szCs w:val="24"/>
          <w:rtl w:val="0"/>
        </w:rPr>
        <w:t xml:space="preserve">? In Christianity, you could measure religious attendance at worship services, prayer, and Bible study and how religious beliefs influence their lifestyle. </w:t>
      </w:r>
    </w:p>
    <w:p xmlns:wp14="http://schemas.microsoft.com/office/word/2010/wordml" w:rsidRPr="00000000" w:rsidR="00000000" w:rsidDel="00000000" w:rsidP="00000000" w:rsidRDefault="00000000" w14:paraId="0000003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3B"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Sacred:</w:t>
      </w:r>
      <w:r>
        <w:tab/>
      </w:r>
      <w:r w:rsidRPr="7BE18888" w:rsidR="7BE18888">
        <w:rPr>
          <w:rFonts w:ascii="Helvetica Neue" w:hAnsi="Helvetica Neue" w:eastAsia="Helvetica Neue" w:cs="Helvetica Neue"/>
          <w:sz w:val="24"/>
          <w:szCs w:val="24"/>
        </w:rPr>
        <w:t xml:space="preserve">things set apart and requiring special religious treatment. (LO 12.2.1) </w:t>
      </w:r>
    </w:p>
    <w:p xmlns:wp14="http://schemas.microsoft.com/office/word/2010/wordml" w:rsidRPr="00000000" w:rsidR="00000000" w:rsidDel="00000000" w:rsidP="00000000" w:rsidRDefault="00000000" w14:paraId="0000003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Religious objects, rituals, and structures such as synagogues, mosques, totems, and churches represent the sacred. The Bible, Qur’an, Torah, and Vedic literature. Mormons wear sacred undergarments, and Theravada Buddhists wear orange robes symbolizing simplicity and detachment from materialism. Baptisms, weddings, and funerals have sacred meanings and symbolism. </w:t>
      </w:r>
    </w:p>
    <w:p xmlns:wp14="http://schemas.microsoft.com/office/word/2010/wordml" w:rsidRPr="00000000" w:rsidR="00000000" w:rsidDel="00000000" w:rsidP="00000000" w:rsidRDefault="00000000" w14:paraId="0000003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3F"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School Choice:</w:t>
      </w:r>
      <w:r>
        <w:tab/>
      </w:r>
      <w:r w:rsidRPr="7BE18888" w:rsidR="7BE18888">
        <w:rPr>
          <w:rFonts w:ascii="Helvetica Neue" w:hAnsi="Helvetica Neue" w:eastAsia="Helvetica Neue" w:cs="Helvetica Neue"/>
          <w:sz w:val="24"/>
          <w:szCs w:val="24"/>
        </w:rPr>
        <w:t>programs allowing students to transfer to schools outside those assigned to them by their school district. (LO 12.3.3)</w:t>
      </w:r>
    </w:p>
    <w:p xmlns:wp14="http://schemas.microsoft.com/office/word/2010/wordml" w:rsidRPr="00000000" w:rsidR="00000000" w:rsidDel="00000000" w:rsidP="00000000" w:rsidRDefault="00000000" w14:paraId="0000004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School choice offers parents flexibility in their children's education by allowing them to use school tax dollars in alternative settings. School choice regulation varies by state but may include school vouchers, private schools, or charter schools. </w:t>
      </w:r>
    </w:p>
    <w:p xmlns:wp14="http://schemas.microsoft.com/office/word/2010/wordml" w:rsidRPr="00000000" w:rsidR="00000000" w:rsidDel="00000000" w:rsidP="00000000" w:rsidRDefault="00000000" w14:paraId="0000004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43"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Schooling:</w:t>
      </w:r>
      <w:r>
        <w:tab/>
      </w:r>
      <w:r w:rsidRPr="7BE18888" w:rsidR="7BE18888">
        <w:rPr>
          <w:rFonts w:ascii="Helvetica Neue" w:hAnsi="Helvetica Neue" w:eastAsia="Helvetica Neue" w:cs="Helvetica Neue"/>
          <w:sz w:val="24"/>
          <w:szCs w:val="24"/>
        </w:rPr>
        <w:t>the formal educational process in institutions such as schools and centers of learning. (LO 12.3.1)</w:t>
      </w:r>
    </w:p>
    <w:p xmlns:wp14="http://schemas.microsoft.com/office/word/2010/wordml" w:rsidRPr="00000000" w:rsidR="00000000" w:rsidDel="00000000" w:rsidP="00000000" w:rsidRDefault="00000000" w14:paraId="0000004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Schooling is the formal aspect of education that takes place in elementary and secondary schools, as well as colleges, universities, and postgraduate settings. </w:t>
      </w:r>
    </w:p>
    <w:p xmlns:wp14="http://schemas.microsoft.com/office/word/2010/wordml" w:rsidRPr="00000000" w:rsidR="00000000" w:rsidDel="00000000" w:rsidP="00000000" w:rsidRDefault="00000000" w14:paraId="0000004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47"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Sharia:</w:t>
      </w:r>
      <w:r>
        <w:tab/>
      </w:r>
      <w:r w:rsidRPr="7BE18888" w:rsidR="7BE18888">
        <w:rPr>
          <w:rFonts w:ascii="Helvetica Neue" w:hAnsi="Helvetica Neue" w:eastAsia="Helvetica Neue" w:cs="Helvetica Neue"/>
          <w:sz w:val="24"/>
          <w:szCs w:val="24"/>
        </w:rPr>
        <w:t xml:space="preserve">the revealed word of God based on the Qur’an serving as the body of Islamic law. (LO 12.1.3) </w:t>
      </w:r>
    </w:p>
    <w:p xmlns:wp14="http://schemas.microsoft.com/office/word/2010/wordml" w:rsidRPr="00000000" w:rsidR="00000000" w:rsidDel="00000000" w:rsidP="00000000" w:rsidRDefault="00000000" w14:paraId="0000004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Arabic term means “way” or “path” and is most often associated with Islamic law and fundamentalism. Sharia pertains to faith, ethics, worship, and human interactions among Muslims. Some Westerners judge The legal system as characterized by misogyny, intolerance, and harsh punishments. </w:t>
      </w:r>
    </w:p>
    <w:p xmlns:wp14="http://schemas.microsoft.com/office/word/2010/wordml" w:rsidRPr="00000000" w:rsidR="00000000" w:rsidDel="00000000" w:rsidP="00000000" w:rsidRDefault="00000000" w14:paraId="0000004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4B"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Social Cohesion:</w:t>
      </w:r>
      <w:r>
        <w:tab/>
      </w:r>
      <w:r w:rsidRPr="7BE18888" w:rsidR="7BE18888">
        <w:rPr>
          <w:rFonts w:ascii="Helvetica Neue" w:hAnsi="Helvetica Neue" w:eastAsia="Helvetica Neue" w:cs="Helvetica Neue"/>
          <w:sz w:val="24"/>
          <w:szCs w:val="24"/>
        </w:rPr>
        <w:t xml:space="preserve">bonds between members that maintain stability in society. (LO 12.2.1) </w:t>
      </w:r>
    </w:p>
    <w:p xmlns:wp14="http://schemas.microsoft.com/office/word/2010/wordml" w:rsidRPr="00000000" w:rsidR="00000000" w:rsidDel="00000000" w:rsidP="00000000" w:rsidRDefault="00000000" w14:paraId="0000004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Durkheim identified social cohesion as a main function of religion as it serves as the glue that holds society together. The Japanese festival of Obon lasts three days and serves as a family reunion holiday. It is a Buddhist festival to honor the spirits of one’s ancestors. </w:t>
      </w:r>
      <w:r w:rsidRPr="00000000" w:rsidDel="00000000" w:rsidR="00000000">
        <w:rPr>
          <w:rFonts w:ascii="Helvetica Neue" w:hAnsi="Helvetica Neue" w:eastAsia="Helvetica Neue" w:cs="Helvetica Neue"/>
          <w:sz w:val="24"/>
          <w:szCs w:val="24"/>
          <w:rtl w:val="0"/>
        </w:rPr>
        <w:t xml:space="preserve">Obon</w:t>
      </w:r>
      <w:r w:rsidRPr="00000000" w:rsidDel="00000000" w:rsidR="00000000">
        <w:rPr>
          <w:rFonts w:ascii="Helvetica Neue" w:hAnsi="Helvetica Neue" w:eastAsia="Helvetica Neue" w:cs="Helvetica Neue"/>
          <w:sz w:val="24"/>
          <w:szCs w:val="24"/>
          <w:rtl w:val="0"/>
        </w:rPr>
        <w:t xml:space="preserve"> functions as a means to draw families and relatives together as well as members of the community during the Obon dance that takes place through the streets of the town or city. Funerals and weddings serve the same purposes as a means for families to gather and share their joys or sorrow. </w:t>
      </w:r>
    </w:p>
    <w:p xmlns:wp14="http://schemas.microsoft.com/office/word/2010/wordml" w:rsidRPr="00000000" w:rsidR="00000000" w:rsidDel="00000000" w:rsidP="00000000" w:rsidRDefault="00000000" w14:paraId="0000004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4F"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Social Control:</w:t>
      </w:r>
      <w:r>
        <w:tab/>
      </w:r>
      <w:r w:rsidRPr="7BE18888" w:rsidR="7BE18888">
        <w:rPr>
          <w:rFonts w:ascii="Helvetica Neue" w:hAnsi="Helvetica Neue" w:eastAsia="Helvetica Neue" w:cs="Helvetica Neue"/>
          <w:sz w:val="24"/>
          <w:szCs w:val="24"/>
        </w:rPr>
        <w:t>the informal and formal regulation of members of society to gain conformity and compliance. (LO 12.2.1)</w:t>
      </w:r>
    </w:p>
    <w:p xmlns:wp14="http://schemas.microsoft.com/office/word/2010/wordml" w:rsidRPr="00000000" w:rsidR="00000000" w:rsidDel="00000000" w:rsidP="00000000" w:rsidRDefault="00000000" w14:paraId="0000005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Durkheim identified social control as another key function of religion. Formal regulation is often contained within sacred texts such as the Bible. Informal regulation can be applied in the way that religion influences one’s morals and decisions in everyday circumstances. For example, thinking impure thoughts is not formally regulated, but religious writings stress the importance of keeping the mind and heart pure. </w:t>
      </w:r>
    </w:p>
    <w:p xmlns:wp14="http://schemas.microsoft.com/office/word/2010/wordml" w:rsidRPr="00000000" w:rsidR="00000000" w:rsidDel="00000000" w:rsidP="00000000" w:rsidRDefault="00000000" w14:paraId="0000005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53" wp14:textId="77777777">
      <w:pPr>
        <w:ind w:left="2880" w:hanging="2880"/>
        <w:rPr>
          <w:rFonts w:ascii="Helvetica Neue" w:hAnsi="Helvetica Neue" w:eastAsia="Helvetica Neue" w:cs="Helvetica Neue"/>
          <w:b w:val="1"/>
          <w:bCs w:val="1"/>
          <w:color w:val="f62f60"/>
          <w:sz w:val="24"/>
          <w:szCs w:val="24"/>
        </w:rPr>
      </w:pPr>
      <w:r w:rsidRPr="7BE18888" w:rsidR="7BE18888">
        <w:rPr>
          <w:rFonts w:ascii="Helvetica Neue" w:hAnsi="Helvetica Neue" w:eastAsia="Helvetica Neue" w:cs="Helvetica Neue"/>
          <w:b w:val="1"/>
          <w:bCs w:val="1"/>
          <w:color w:val="F62F60"/>
          <w:sz w:val="24"/>
          <w:szCs w:val="24"/>
        </w:rPr>
        <w:t>Teacher Expectancy Effect:</w:t>
      </w:r>
    </w:p>
    <w:p xmlns:wp14="http://schemas.microsoft.com/office/word/2010/wordml" w:rsidRPr="00000000" w:rsidR="00000000" w:rsidDel="00000000" w:rsidP="7BE18888" w:rsidRDefault="00000000" w14:paraId="00000054"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teachers’ perception of students has an effect on their academic achievement. (LO 12.3.2) </w:t>
      </w:r>
    </w:p>
    <w:p xmlns:wp14="http://schemas.microsoft.com/office/word/2010/wordml" w:rsidRPr="00000000" w:rsidR="00000000" w:rsidDel="00000000" w:rsidP="00000000" w:rsidRDefault="00000000" w14:paraId="0000005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teacher expectancy effect contends that a self-fulfilling prophecy is associated with the interaction between teachers and students. The premise of this perspective is that a student picks up on their teacher's view of them and lives up or down academically to that viewpoint. </w:t>
      </w:r>
    </w:p>
    <w:p xmlns:wp14="http://schemas.microsoft.com/office/word/2010/wordml" w:rsidRPr="00000000" w:rsidR="00000000" w:rsidDel="00000000" w:rsidP="00000000" w:rsidRDefault="00000000" w14:paraId="0000005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BE18888" w:rsidRDefault="00000000" w14:paraId="00000058" wp14:textId="77777777">
      <w:pPr>
        <w:ind w:left="2880" w:hanging="2880"/>
        <w:rPr>
          <w:rFonts w:ascii="Helvetica Neue" w:hAnsi="Helvetica Neue" w:eastAsia="Helvetica Neue" w:cs="Helvetica Neue"/>
          <w:sz w:val="24"/>
          <w:szCs w:val="24"/>
        </w:rPr>
      </w:pPr>
      <w:r w:rsidRPr="7BE18888" w:rsidR="7BE18888">
        <w:rPr>
          <w:rFonts w:ascii="Helvetica Neue" w:hAnsi="Helvetica Neue" w:eastAsia="Helvetica Neue" w:cs="Helvetica Neue"/>
          <w:b w:val="1"/>
          <w:bCs w:val="1"/>
          <w:color w:val="F62F60"/>
          <w:sz w:val="24"/>
          <w:szCs w:val="24"/>
        </w:rPr>
        <w:t>Tracking:</w:t>
      </w:r>
      <w:r>
        <w:tab/>
      </w:r>
      <w:r w:rsidRPr="7BE18888" w:rsidR="7BE18888">
        <w:rPr>
          <w:rFonts w:ascii="Helvetica Neue" w:hAnsi="Helvetica Neue" w:eastAsia="Helvetica Neue" w:cs="Helvetica Neue"/>
          <w:sz w:val="24"/>
          <w:szCs w:val="24"/>
        </w:rPr>
        <w:t xml:space="preserve">the practice of schools grouping students based on academic achievement. (LO 12.4.2) </w:t>
      </w:r>
    </w:p>
    <w:p xmlns:wp14="http://schemas.microsoft.com/office/word/2010/wordml" w:rsidRPr="00000000" w:rsidR="00000000" w:rsidDel="00000000" w:rsidP="00000000" w:rsidRDefault="00000000" w14:paraId="0000005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Tracking is an educational method in which students are grouped with others of similar academic ability. High-achieving students are tracked into harder classes with other high-achieving students, and average or low-achieving students are likewise tracked into classes appropriate for their achievement level.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D"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70C05D4B"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E"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3B85E7AE"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B"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C" wp14:textId="77777777">
    <w:pPr>
      <w:pStyle w:val="Heading2"/>
      <w:jc w:val="center"/>
      <w:rPr/>
    </w:pPr>
    <w:bookmarkStart w:name="_r5mfpzss13s0"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0E502D50" wp14:editId="7777777">
          <wp:extent cx="5486400" cy="1430062"/>
          <wp:effectExtent l="0" t="0" r="0" b="0"/>
          <wp:docPr id="1"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9BC2D91"/>
  <w15:docId w15:val="{8C050EB7-E0AB-4414-8524-86E46D3F15B5}"/>
  <w:rsids>
    <w:rsidRoot w:val="7BE18888"/>
    <w:rsid w:val="7BE18888"/>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