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jc w:val="center"/>
        <w:rPr>
          <w:b w:val="1"/>
        </w:rPr>
      </w:pPr>
      <w:bookmarkStart w:colFirst="0" w:colLast="0" w:name="_2t23xwuolgni" w:id="0"/>
      <w:bookmarkEnd w:id="0"/>
      <w:r w:rsidDel="00000000" w:rsidR="00000000" w:rsidRPr="00000000">
        <w:rPr>
          <w:b w:val="1"/>
          <w:rtl w:val="0"/>
        </w:rPr>
        <w:t xml:space="preserve">Chapter 3 Culture </w:t>
      </w:r>
    </w:p>
    <w:p w:rsidR="00000000" w:rsidDel="00000000" w:rsidP="00000000" w:rsidRDefault="00000000" w:rsidRPr="00000000" w14:paraId="00000002">
      <w:pPr>
        <w:pStyle w:val="Heading2"/>
        <w:spacing w:line="276" w:lineRule="auto"/>
        <w:rPr/>
      </w:pPr>
      <w:bookmarkStart w:colFirst="0" w:colLast="0" w:name="_va1zut75u0l9" w:id="1"/>
      <w:bookmarkEnd w:id="1"/>
      <w:r w:rsidDel="00000000" w:rsidR="00000000" w:rsidRPr="00000000">
        <w:rPr>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p>
    <w:p w:rsidR="00000000" w:rsidDel="00000000" w:rsidP="00000000" w:rsidRDefault="00000000" w:rsidRPr="00000000" w14:paraId="00000004">
      <w:pPr>
        <w:pStyle w:val="Heading3"/>
        <w:spacing w:line="276" w:lineRule="auto"/>
        <w:rPr>
          <w:shd w:fill="e0d5e8" w:val="clear"/>
        </w:rPr>
      </w:pPr>
      <w:bookmarkStart w:colFirst="0" w:colLast="0" w:name="_jdud2akxzd61" w:id="2"/>
      <w:bookmarkEnd w:id="2"/>
      <w:r w:rsidDel="00000000" w:rsidR="00000000" w:rsidRPr="00000000">
        <w:rPr>
          <w:b w:val="1"/>
          <w:color w:val="1c6fec"/>
          <w:rtl w:val="0"/>
        </w:rPr>
        <w:t xml:space="preserve">Module 1 </w:t>
      </w:r>
      <w:r w:rsidDel="00000000" w:rsidR="00000000" w:rsidRPr="00000000">
        <w:rPr>
          <w:rtl w:val="0"/>
        </w:rPr>
      </w:r>
    </w:p>
    <w:p w:rsidR="00000000" w:rsidDel="00000000" w:rsidP="00000000" w:rsidRDefault="00000000" w:rsidRPr="00000000" w14:paraId="00000005">
      <w:pPr>
        <w:numPr>
          <w:ilvl w:val="0"/>
          <w:numId w:val="4"/>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Provide an example of material culture.</w:t>
      </w:r>
    </w:p>
    <w:p w:rsidR="00000000" w:rsidDel="00000000" w:rsidP="00000000" w:rsidRDefault="00000000" w:rsidRPr="00000000" w14:paraId="00000006">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Electronic devices, houses, toys, cars, food</w:t>
      </w:r>
    </w:p>
    <w:p w:rsidR="00000000" w:rsidDel="00000000" w:rsidP="00000000" w:rsidRDefault="00000000" w:rsidRPr="00000000" w14:paraId="00000007">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an example of nonmaterial culture.</w:t>
      </w:r>
    </w:p>
    <w:p w:rsidR="00000000" w:rsidDel="00000000" w:rsidP="00000000" w:rsidRDefault="00000000" w:rsidRPr="00000000" w14:paraId="00000008">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Languages, customs, philosophies, morals, knowledge</w:t>
      </w:r>
    </w:p>
    <w:p w:rsidR="00000000" w:rsidDel="00000000" w:rsidP="00000000" w:rsidRDefault="00000000" w:rsidRPr="00000000" w14:paraId="00000009">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does ideal culture differ from real culture?</w:t>
      </w:r>
    </w:p>
    <w:p w:rsidR="00000000" w:rsidDel="00000000" w:rsidP="00000000" w:rsidRDefault="00000000" w:rsidRPr="00000000" w14:paraId="0000000A">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Ideal culture is what society claims to believe. However, real culture is how the members of society behave. </w:t>
      </w:r>
      <w:r w:rsidDel="00000000" w:rsidR="00000000" w:rsidRPr="00000000">
        <w:rPr>
          <w:rtl w:val="0"/>
        </w:rPr>
      </w:r>
    </w:p>
    <w:p w:rsidR="00000000" w:rsidDel="00000000" w:rsidP="00000000" w:rsidRDefault="00000000" w:rsidRPr="00000000" w14:paraId="0000000B">
      <w:pPr>
        <w:numPr>
          <w:ilvl w:val="1"/>
          <w:numId w:val="4"/>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The ideals and values a society professes to believe in are considered ideal culture. </w:t>
      </w:r>
    </w:p>
    <w:p w:rsidR="00000000" w:rsidDel="00000000" w:rsidP="00000000" w:rsidRDefault="00000000" w:rsidRPr="00000000" w14:paraId="0000000C">
      <w:pPr>
        <w:numPr>
          <w:ilvl w:val="2"/>
          <w:numId w:val="4"/>
        </w:numPr>
        <w:pBdr>
          <w:top w:color="auto" w:space="0" w:sz="0" w:val="none"/>
          <w:bottom w:color="auto" w:space="0" w:sz="0" w:val="none"/>
          <w:between w:color="auto" w:space="0" w:sz="0" w:val="none"/>
        </w:pBdr>
        <w:spacing w:after="0" w:afterAutospacing="0" w:before="0" w:beforeAutospacing="0" w:lineRule="auto"/>
        <w:ind w:left="2160" w:hanging="360"/>
        <w:rPr>
          <w:shd w:fill="e0d5e8" w:val="clear"/>
        </w:rPr>
      </w:pPr>
      <w:r w:rsidDel="00000000" w:rsidR="00000000" w:rsidRPr="00000000">
        <w:rPr>
          <w:shd w:fill="e0d5e8" w:val="clear"/>
          <w:rtl w:val="0"/>
        </w:rPr>
        <w:t xml:space="preserve">What the member considers to be ethically and morally desirable</w:t>
      </w:r>
    </w:p>
    <w:p w:rsidR="00000000" w:rsidDel="00000000" w:rsidP="00000000" w:rsidRDefault="00000000" w:rsidRPr="00000000" w14:paraId="0000000D">
      <w:pPr>
        <w:numPr>
          <w:ilvl w:val="3"/>
          <w:numId w:val="4"/>
        </w:numPr>
        <w:pBdr>
          <w:top w:color="auto" w:space="0" w:sz="0" w:val="none"/>
          <w:bottom w:color="auto" w:space="0" w:sz="0" w:val="none"/>
          <w:between w:color="auto" w:space="0" w:sz="0" w:val="none"/>
        </w:pBdr>
        <w:spacing w:after="0" w:afterAutospacing="0" w:before="0" w:beforeAutospacing="0" w:lineRule="auto"/>
        <w:ind w:left="2880" w:hanging="360"/>
        <w:rPr>
          <w:shd w:fill="e0d5e8" w:val="clear"/>
        </w:rPr>
      </w:pPr>
      <w:r w:rsidDel="00000000" w:rsidR="00000000" w:rsidRPr="00000000">
        <w:rPr>
          <w:shd w:fill="e0d5e8" w:val="clear"/>
          <w:rtl w:val="0"/>
        </w:rPr>
        <w:t xml:space="preserve">Equality and justice for everyone, regardless of race, gender, or creed</w:t>
      </w:r>
    </w:p>
    <w:p w:rsidR="00000000" w:rsidDel="00000000" w:rsidP="00000000" w:rsidRDefault="00000000" w:rsidRPr="00000000" w14:paraId="0000000E">
      <w:pPr>
        <w:numPr>
          <w:ilvl w:val="3"/>
          <w:numId w:val="4"/>
        </w:numPr>
        <w:pBdr>
          <w:top w:color="auto" w:space="0" w:sz="0" w:val="none"/>
          <w:bottom w:color="auto" w:space="0" w:sz="0" w:val="none"/>
          <w:between w:color="auto" w:space="0" w:sz="0" w:val="none"/>
        </w:pBdr>
        <w:spacing w:after="0" w:afterAutospacing="0" w:before="0" w:beforeAutospacing="0" w:lineRule="auto"/>
        <w:ind w:left="2880" w:hanging="360"/>
        <w:rPr>
          <w:shd w:fill="e0d5e8" w:val="clear"/>
        </w:rPr>
      </w:pPr>
      <w:r w:rsidDel="00000000" w:rsidR="00000000" w:rsidRPr="00000000">
        <w:rPr>
          <w:shd w:fill="e0d5e8" w:val="clear"/>
          <w:rtl w:val="0"/>
        </w:rPr>
        <w:t xml:space="preserve">In the United States, education is valued, and the idea is that after graduating high school, everyone can attend a college or university.</w:t>
      </w:r>
      <w:r w:rsidDel="00000000" w:rsidR="00000000" w:rsidRPr="00000000">
        <w:rPr>
          <w:rtl w:val="0"/>
        </w:rPr>
      </w:r>
    </w:p>
    <w:p w:rsidR="00000000" w:rsidDel="00000000" w:rsidP="00000000" w:rsidRDefault="00000000" w:rsidRPr="00000000" w14:paraId="0000000F">
      <w:pPr>
        <w:numPr>
          <w:ilvl w:val="1"/>
          <w:numId w:val="4"/>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The actual behavior of members of society is the real culture of a society. </w:t>
      </w:r>
    </w:p>
    <w:p w:rsidR="00000000" w:rsidDel="00000000" w:rsidP="00000000" w:rsidRDefault="00000000" w:rsidRPr="00000000" w14:paraId="00000010">
      <w:pPr>
        <w:numPr>
          <w:ilvl w:val="2"/>
          <w:numId w:val="4"/>
        </w:numPr>
        <w:pBdr>
          <w:top w:color="auto" w:space="0" w:sz="0" w:val="none"/>
          <w:bottom w:color="auto" w:space="0" w:sz="0" w:val="none"/>
          <w:between w:color="auto" w:space="0" w:sz="0" w:val="none"/>
        </w:pBdr>
        <w:spacing w:after="0" w:afterAutospacing="0" w:before="0" w:beforeAutospacing="0" w:lineRule="auto"/>
        <w:ind w:left="2160" w:hanging="360"/>
        <w:rPr>
          <w:shd w:fill="e0d5e8" w:val="clear"/>
        </w:rPr>
      </w:pPr>
      <w:r w:rsidDel="00000000" w:rsidR="00000000" w:rsidRPr="00000000">
        <w:rPr>
          <w:shd w:fill="e0d5e8" w:val="clear"/>
          <w:rtl w:val="0"/>
        </w:rPr>
        <w:t xml:space="preserve">Most Americans publicly denounce racist attitudes and behaviors, but there is still institutional discrimination in the United States. </w:t>
      </w:r>
    </w:p>
    <w:p w:rsidR="00000000" w:rsidDel="00000000" w:rsidP="00000000" w:rsidRDefault="00000000" w:rsidRPr="00000000" w14:paraId="00000011">
      <w:pPr>
        <w:numPr>
          <w:ilvl w:val="2"/>
          <w:numId w:val="4"/>
        </w:numPr>
        <w:pBdr>
          <w:top w:color="auto" w:space="0" w:sz="0" w:val="none"/>
          <w:bottom w:color="auto" w:space="0" w:sz="0" w:val="none"/>
          <w:between w:color="auto" w:space="0" w:sz="0" w:val="none"/>
        </w:pBdr>
        <w:spacing w:after="0" w:afterAutospacing="0" w:before="0" w:beforeAutospacing="0" w:lineRule="auto"/>
        <w:ind w:left="2160" w:hanging="360"/>
        <w:rPr>
          <w:shd w:fill="e0d5e8" w:val="clear"/>
        </w:rPr>
      </w:pPr>
      <w:r w:rsidDel="00000000" w:rsidR="00000000" w:rsidRPr="00000000">
        <w:rPr>
          <w:shd w:fill="e0d5e8" w:val="clear"/>
          <w:rtl w:val="0"/>
        </w:rPr>
        <w:t xml:space="preserve">In the United States, there is unequal access to higher education. Only one-third of high school graduates attend a college or university, as some graduates cannot afford college, and not everyone’s cultural background prepares them for college. </w:t>
      </w:r>
    </w:p>
    <w:p w:rsidR="00000000" w:rsidDel="00000000" w:rsidP="00000000" w:rsidRDefault="00000000" w:rsidRPr="00000000" w14:paraId="00000012">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common characteristics of first-generation college students?</w:t>
      </w:r>
    </w:p>
    <w:p w:rsidR="00000000" w:rsidDel="00000000" w:rsidP="00000000" w:rsidRDefault="00000000" w:rsidRPr="00000000" w14:paraId="00000013">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first person in the immediate family to attend college</w:t>
      </w:r>
    </w:p>
    <w:p w:rsidR="00000000" w:rsidDel="00000000" w:rsidP="00000000" w:rsidRDefault="00000000" w:rsidRPr="00000000" w14:paraId="00000014">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Less academically prepared than other students</w:t>
      </w:r>
    </w:p>
    <w:p w:rsidR="00000000" w:rsidDel="00000000" w:rsidP="00000000" w:rsidRDefault="00000000" w:rsidRPr="00000000" w14:paraId="00000015">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Tend to know the least about the price of attending college</w:t>
      </w:r>
    </w:p>
    <w:p w:rsidR="00000000" w:rsidDel="00000000" w:rsidP="00000000" w:rsidRDefault="00000000" w:rsidRPr="00000000" w14:paraId="00000016">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Their parents’ lack of experience puts them at a distinct disadvantage</w:t>
      </w:r>
    </w:p>
    <w:p w:rsidR="00000000" w:rsidDel="00000000" w:rsidP="00000000" w:rsidRDefault="00000000" w:rsidRPr="00000000" w14:paraId="00000017">
      <w:pPr>
        <w:numPr>
          <w:ilvl w:val="0"/>
          <w:numId w:val="4"/>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Describe how binge drinking impacts college culture.</w:t>
      </w:r>
    </w:p>
    <w:p w:rsidR="00000000" w:rsidDel="00000000" w:rsidP="00000000" w:rsidRDefault="00000000" w:rsidRPr="00000000" w14:paraId="00000018">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campus environment creates opportunities for excessive drinking</w:t>
      </w:r>
    </w:p>
    <w:p w:rsidR="00000000" w:rsidDel="00000000" w:rsidP="00000000" w:rsidRDefault="00000000" w:rsidRPr="00000000" w14:paraId="00000019">
      <w:pPr>
        <w:numPr>
          <w:ilvl w:val="1"/>
          <w:numId w:val="4"/>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College organizations are capable of forcing individuals to consume alcohol</w:t>
      </w:r>
    </w:p>
    <w:p w:rsidR="00000000" w:rsidDel="00000000" w:rsidP="00000000" w:rsidRDefault="00000000" w:rsidRPr="00000000" w14:paraId="0000001A">
      <w:pPr>
        <w:numPr>
          <w:ilvl w:val="1"/>
          <w:numId w:val="4"/>
        </w:numPr>
        <w:pBdr>
          <w:top w:color="auto" w:space="0" w:sz="0" w:val="none"/>
          <w:bottom w:color="auto" w:space="0" w:sz="0" w:val="none"/>
          <w:between w:color="auto" w:space="0" w:sz="0" w:val="none"/>
        </w:pBdr>
        <w:spacing w:after="240" w:before="0" w:beforeAutospacing="0" w:line="276" w:lineRule="auto"/>
        <w:ind w:left="1440" w:hanging="360"/>
        <w:rPr>
          <w:shd w:fill="e0d5e8" w:val="clear"/>
        </w:rPr>
      </w:pPr>
      <w:r w:rsidDel="00000000" w:rsidR="00000000" w:rsidRPr="00000000">
        <w:rPr>
          <w:shd w:fill="e0d5e8" w:val="clear"/>
          <w:rtl w:val="0"/>
        </w:rPr>
        <w:t xml:space="preserve">Students learn norms, rules, and practices on campuses regarding the consumption of alcohol</w:t>
      </w:r>
      <w:r w:rsidDel="00000000" w:rsidR="00000000" w:rsidRPr="00000000">
        <w:rPr>
          <w:rtl w:val="0"/>
        </w:rPr>
      </w:r>
    </w:p>
    <w:p w:rsidR="00000000" w:rsidDel="00000000" w:rsidP="00000000" w:rsidRDefault="00000000" w:rsidRPr="00000000" w14:paraId="0000001B">
      <w:pPr>
        <w:pStyle w:val="Heading3"/>
        <w:spacing w:line="276" w:lineRule="auto"/>
        <w:rPr>
          <w:b w:val="1"/>
          <w:color w:val="1c6fec"/>
        </w:rPr>
      </w:pPr>
      <w:bookmarkStart w:colFirst="0" w:colLast="0" w:name="_ptt0k1vp0bog" w:id="3"/>
      <w:bookmarkEnd w:id="3"/>
      <w:r w:rsidDel="00000000" w:rsidR="00000000" w:rsidRPr="00000000">
        <w:rPr>
          <w:b w:val="1"/>
          <w:color w:val="1c6fec"/>
          <w:rtl w:val="0"/>
        </w:rPr>
        <w:t xml:space="preserve">Module 2</w:t>
      </w:r>
    </w:p>
    <w:p w:rsidR="00000000" w:rsidDel="00000000" w:rsidP="00000000" w:rsidRDefault="00000000" w:rsidRPr="00000000" w14:paraId="0000001C">
      <w:pPr>
        <w:numPr>
          <w:ilvl w:val="0"/>
          <w:numId w:val="3"/>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List the five basic elements of culture.</w:t>
      </w:r>
    </w:p>
    <w:p w:rsidR="00000000" w:rsidDel="00000000" w:rsidP="00000000" w:rsidRDefault="00000000" w:rsidRPr="00000000" w14:paraId="0000001D">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Symbols </w:t>
      </w:r>
    </w:p>
    <w:p w:rsidR="00000000" w:rsidDel="00000000" w:rsidP="00000000" w:rsidRDefault="00000000" w:rsidRPr="00000000" w14:paraId="0000001E">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Language</w:t>
      </w:r>
    </w:p>
    <w:p w:rsidR="00000000" w:rsidDel="00000000" w:rsidP="00000000" w:rsidRDefault="00000000" w:rsidRPr="00000000" w14:paraId="0000001F">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Beliefs</w:t>
      </w:r>
    </w:p>
    <w:p w:rsidR="00000000" w:rsidDel="00000000" w:rsidP="00000000" w:rsidRDefault="00000000" w:rsidRPr="00000000" w14:paraId="00000020">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Values</w:t>
      </w:r>
    </w:p>
    <w:p w:rsidR="00000000" w:rsidDel="00000000" w:rsidP="00000000" w:rsidRDefault="00000000" w:rsidRPr="00000000" w14:paraId="00000021">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Norms </w:t>
      </w:r>
    </w:p>
    <w:p w:rsidR="00000000" w:rsidDel="00000000" w:rsidP="00000000" w:rsidRDefault="00000000" w:rsidRPr="00000000" w14:paraId="00000022">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Apply the five basic elements of culture to NYC culture.</w:t>
      </w:r>
    </w:p>
    <w:p w:rsidR="00000000" w:rsidDel="00000000" w:rsidP="00000000" w:rsidRDefault="00000000" w:rsidRPr="00000000" w14:paraId="00000023">
      <w:pPr>
        <w:numPr>
          <w:ilvl w:val="1"/>
          <w:numId w:val="3"/>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Symbols </w:t>
      </w:r>
    </w:p>
    <w:p w:rsidR="00000000" w:rsidDel="00000000" w:rsidP="00000000" w:rsidRDefault="00000000" w:rsidRPr="00000000" w14:paraId="00000024">
      <w:pPr>
        <w:numPr>
          <w:ilvl w:val="2"/>
          <w:numId w:val="3"/>
        </w:numPr>
        <w:pBdr>
          <w:top w:color="auto" w:space="0" w:sz="0" w:val="none"/>
          <w:bottom w:color="auto" w:space="0" w:sz="0" w:val="none"/>
          <w:between w:color="auto" w:space="0" w:sz="0" w:val="none"/>
        </w:pBdr>
        <w:spacing w:after="0" w:afterAutospacing="0" w:before="0" w:beforeAutospacing="0" w:lineRule="auto"/>
        <w:ind w:left="2160" w:hanging="360"/>
        <w:rPr>
          <w:u w:val="none"/>
          <w:shd w:fill="e0d5e8" w:val="clear"/>
        </w:rPr>
      </w:pPr>
      <w:r w:rsidDel="00000000" w:rsidR="00000000" w:rsidRPr="00000000">
        <w:rPr>
          <w:shd w:fill="e0d5e8" w:val="clear"/>
          <w:rtl w:val="0"/>
        </w:rPr>
        <w:t xml:space="preserve">“I Love NYC” T-shirts</w:t>
      </w:r>
    </w:p>
    <w:p w:rsidR="00000000" w:rsidDel="00000000" w:rsidP="00000000" w:rsidRDefault="00000000" w:rsidRPr="00000000" w14:paraId="00000025">
      <w:pPr>
        <w:numPr>
          <w:ilvl w:val="1"/>
          <w:numId w:val="3"/>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Language</w:t>
      </w:r>
    </w:p>
    <w:p w:rsidR="00000000" w:rsidDel="00000000" w:rsidP="00000000" w:rsidRDefault="00000000" w:rsidRPr="00000000" w14:paraId="00000026">
      <w:pPr>
        <w:numPr>
          <w:ilvl w:val="2"/>
          <w:numId w:val="3"/>
        </w:numPr>
        <w:pBdr>
          <w:top w:color="auto" w:space="0" w:sz="0" w:val="none"/>
          <w:bottom w:color="auto" w:space="0" w:sz="0" w:val="none"/>
          <w:between w:color="auto" w:space="0" w:sz="0" w:val="none"/>
        </w:pBdr>
        <w:spacing w:after="0" w:afterAutospacing="0" w:before="0" w:beforeAutospacing="0" w:lineRule="auto"/>
        <w:ind w:left="2160" w:hanging="360"/>
        <w:rPr>
          <w:u w:val="none"/>
          <w:shd w:fill="e0d5e8" w:val="clear"/>
        </w:rPr>
      </w:pPr>
      <w:r w:rsidDel="00000000" w:rsidR="00000000" w:rsidRPr="00000000">
        <w:rPr>
          <w:shd w:fill="e0d5e8" w:val="clear"/>
          <w:rtl w:val="0"/>
        </w:rPr>
        <w:t xml:space="preserve">There are over 800 spoken languages in NYC</w:t>
      </w:r>
    </w:p>
    <w:p w:rsidR="00000000" w:rsidDel="00000000" w:rsidP="00000000" w:rsidRDefault="00000000" w:rsidRPr="00000000" w14:paraId="00000027">
      <w:pPr>
        <w:numPr>
          <w:ilvl w:val="1"/>
          <w:numId w:val="3"/>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Beliefs</w:t>
      </w:r>
    </w:p>
    <w:p w:rsidR="00000000" w:rsidDel="00000000" w:rsidP="00000000" w:rsidRDefault="00000000" w:rsidRPr="00000000" w14:paraId="00000028">
      <w:pPr>
        <w:numPr>
          <w:ilvl w:val="2"/>
          <w:numId w:val="3"/>
        </w:numPr>
        <w:pBdr>
          <w:top w:color="auto" w:space="0" w:sz="0" w:val="none"/>
          <w:bottom w:color="auto" w:space="0" w:sz="0" w:val="none"/>
          <w:between w:color="auto" w:space="0" w:sz="0" w:val="none"/>
        </w:pBdr>
        <w:spacing w:after="0" w:afterAutospacing="0" w:before="0" w:beforeAutospacing="0" w:lineRule="auto"/>
        <w:ind w:left="2160" w:hanging="360"/>
        <w:rPr>
          <w:u w:val="none"/>
          <w:shd w:fill="e0d5e8" w:val="clear"/>
        </w:rPr>
      </w:pPr>
      <w:r w:rsidDel="00000000" w:rsidR="00000000" w:rsidRPr="00000000">
        <w:rPr>
          <w:shd w:fill="e0d5e8" w:val="clear"/>
          <w:rtl w:val="0"/>
        </w:rPr>
        <w:t xml:space="preserve">A deep sense of freedom due to the Statue of Liberty and 9/11 </w:t>
      </w:r>
    </w:p>
    <w:p w:rsidR="00000000" w:rsidDel="00000000" w:rsidP="00000000" w:rsidRDefault="00000000" w:rsidRPr="00000000" w14:paraId="00000029">
      <w:pPr>
        <w:numPr>
          <w:ilvl w:val="1"/>
          <w:numId w:val="3"/>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Values</w:t>
      </w:r>
    </w:p>
    <w:p w:rsidR="00000000" w:rsidDel="00000000" w:rsidP="00000000" w:rsidRDefault="00000000" w:rsidRPr="00000000" w14:paraId="0000002A">
      <w:pPr>
        <w:numPr>
          <w:ilvl w:val="2"/>
          <w:numId w:val="3"/>
        </w:numPr>
        <w:pBdr>
          <w:top w:color="auto" w:space="0" w:sz="0" w:val="none"/>
          <w:bottom w:color="auto" w:space="0" w:sz="0" w:val="none"/>
          <w:between w:color="auto" w:space="0" w:sz="0" w:val="none"/>
        </w:pBdr>
        <w:spacing w:after="0" w:afterAutospacing="0" w:before="0" w:beforeAutospacing="0" w:lineRule="auto"/>
        <w:ind w:left="2160" w:hanging="360"/>
        <w:rPr>
          <w:u w:val="none"/>
          <w:shd w:fill="e0d5e8" w:val="clear"/>
        </w:rPr>
      </w:pPr>
      <w:r w:rsidDel="00000000" w:rsidR="00000000" w:rsidRPr="00000000">
        <w:rPr>
          <w:shd w:fill="e0d5e8" w:val="clear"/>
          <w:rtl w:val="0"/>
        </w:rPr>
        <w:t xml:space="preserve">Diversity due to the city being a historical melting pot</w:t>
      </w:r>
    </w:p>
    <w:p w:rsidR="00000000" w:rsidDel="00000000" w:rsidP="00000000" w:rsidRDefault="00000000" w:rsidRPr="00000000" w14:paraId="0000002B">
      <w:pPr>
        <w:numPr>
          <w:ilvl w:val="1"/>
          <w:numId w:val="3"/>
        </w:numPr>
        <w:pBdr>
          <w:top w:color="auto" w:space="0" w:sz="0" w:val="none"/>
          <w:bottom w:color="auto" w:space="0" w:sz="0" w:val="none"/>
          <w:between w:color="auto" w:space="0" w:sz="0" w:val="none"/>
        </w:pBdr>
        <w:spacing w:after="0" w:afterAutospacing="0" w:before="0" w:beforeAutospacing="0" w:lineRule="auto"/>
        <w:ind w:left="1440" w:hanging="360"/>
        <w:rPr>
          <w:shd w:fill="e0d5e8" w:val="clear"/>
        </w:rPr>
      </w:pPr>
      <w:r w:rsidDel="00000000" w:rsidR="00000000" w:rsidRPr="00000000">
        <w:rPr>
          <w:shd w:fill="e0d5e8" w:val="clear"/>
          <w:rtl w:val="0"/>
        </w:rPr>
        <w:t xml:space="preserve">Norms </w:t>
      </w:r>
    </w:p>
    <w:p w:rsidR="00000000" w:rsidDel="00000000" w:rsidP="00000000" w:rsidRDefault="00000000" w:rsidRPr="00000000" w14:paraId="0000002C">
      <w:pPr>
        <w:numPr>
          <w:ilvl w:val="2"/>
          <w:numId w:val="3"/>
        </w:numPr>
        <w:pBdr>
          <w:top w:color="auto" w:space="0" w:sz="0" w:val="none"/>
          <w:bottom w:color="auto" w:space="0" w:sz="0" w:val="none"/>
          <w:between w:color="auto" w:space="0" w:sz="0" w:val="none"/>
        </w:pBdr>
        <w:spacing w:after="0" w:afterAutospacing="0" w:before="0" w:beforeAutospacing="0" w:lineRule="auto"/>
        <w:ind w:left="2160" w:hanging="360"/>
        <w:rPr>
          <w:u w:val="none"/>
          <w:shd w:fill="e0d5e8" w:val="clear"/>
        </w:rPr>
      </w:pPr>
      <w:r w:rsidDel="00000000" w:rsidR="00000000" w:rsidRPr="00000000">
        <w:rPr>
          <w:shd w:fill="e0d5e8" w:val="clear"/>
          <w:rtl w:val="0"/>
        </w:rPr>
        <w:t xml:space="preserve">Using taxis for transportation </w:t>
      </w:r>
    </w:p>
    <w:p w:rsidR="00000000" w:rsidDel="00000000" w:rsidP="00000000" w:rsidRDefault="00000000" w:rsidRPr="00000000" w14:paraId="0000002D">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an example of how we can form cultural assumptions based on language.</w:t>
      </w:r>
    </w:p>
    <w:p w:rsidR="00000000" w:rsidDel="00000000" w:rsidP="00000000" w:rsidRDefault="00000000" w:rsidRPr="00000000" w14:paraId="0000002E">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Verbal language is how individuals learn the group's culture through instruction, observation, and experience.</w:t>
      </w:r>
    </w:p>
    <w:p w:rsidR="00000000" w:rsidDel="00000000" w:rsidP="00000000" w:rsidRDefault="00000000" w:rsidRPr="00000000" w14:paraId="0000002F">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Americans associate time with money (i.e., “spend” time, “waste” time, “invest” time). This association reinforces that time is a valuable commodity and a limited resource in our culture. </w:t>
      </w:r>
    </w:p>
    <w:p w:rsidR="00000000" w:rsidDel="00000000" w:rsidP="00000000" w:rsidRDefault="00000000" w:rsidRPr="00000000" w14:paraId="00000030">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Civil discourse and debates</w:t>
      </w:r>
    </w:p>
    <w:p w:rsidR="00000000" w:rsidDel="00000000" w:rsidP="00000000" w:rsidRDefault="00000000" w:rsidRPr="00000000" w14:paraId="00000031">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Arguing has become associated with “war” and therefore displaces civility in discourse. </w:t>
      </w:r>
    </w:p>
    <w:p w:rsidR="00000000" w:rsidDel="00000000" w:rsidP="00000000" w:rsidRDefault="00000000" w:rsidRPr="00000000" w14:paraId="00000032">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is our social world partially filtered through the framework of verbal language?</w:t>
      </w:r>
    </w:p>
    <w:p w:rsidR="00000000" w:rsidDel="00000000" w:rsidP="00000000" w:rsidRDefault="00000000" w:rsidRPr="00000000" w14:paraId="00000033">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Individuals often choose to identify and establish groups based on their unique spoken language characteristics for reasons such as gaining status or entering the group. </w:t>
      </w:r>
    </w:p>
    <w:p w:rsidR="00000000" w:rsidDel="00000000" w:rsidP="00000000" w:rsidRDefault="00000000" w:rsidRPr="00000000" w14:paraId="00000034">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does your academic major or future occupation have its own specialized language?</w:t>
      </w:r>
    </w:p>
    <w:p w:rsidR="00000000" w:rsidDel="00000000" w:rsidP="00000000" w:rsidRDefault="00000000" w:rsidRPr="00000000" w14:paraId="00000035">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A specific academic jargon for the discipline allows you to have conversations with your instructors and professors that reinforce your identity as an academic in your field. </w:t>
      </w:r>
    </w:p>
    <w:p w:rsidR="00000000" w:rsidDel="00000000" w:rsidP="00000000" w:rsidRDefault="00000000" w:rsidRPr="00000000" w14:paraId="00000036">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are greeting practices prime examples of how individuals communicate boundaries and levels of affection based on cultural expectations?</w:t>
      </w:r>
    </w:p>
    <w:p w:rsidR="00000000" w:rsidDel="00000000" w:rsidP="00000000" w:rsidRDefault="00000000" w:rsidRPr="00000000" w14:paraId="00000037">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Your smile may be a universally accepted nonverbal language, but other facial expressions and gestures may be scorned.</w:t>
      </w:r>
    </w:p>
    <w:p w:rsidR="00000000" w:rsidDel="00000000" w:rsidP="00000000" w:rsidRDefault="00000000" w:rsidRPr="00000000" w14:paraId="00000038">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How individuals beckon, one another varies by culture. Americans use an index finger curled up to symbolize “come here.” This is considered offensive in many Middle and Far East countries and Latin America. </w:t>
      </w:r>
    </w:p>
    <w:p w:rsidR="00000000" w:rsidDel="00000000" w:rsidP="00000000" w:rsidRDefault="00000000" w:rsidRPr="00000000" w14:paraId="00000039">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has language changed as a result of technology?</w:t>
      </w:r>
    </w:p>
    <w:p w:rsidR="00000000" w:rsidDel="00000000" w:rsidP="00000000" w:rsidRDefault="00000000" w:rsidRPr="00000000" w14:paraId="0000003A">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Social networking sites are a new way of communication. They incorporate nonverbal language in a variety of new ways. </w:t>
      </w:r>
    </w:p>
    <w:p w:rsidR="00000000" w:rsidDel="00000000" w:rsidP="00000000" w:rsidRDefault="00000000" w:rsidRPr="00000000" w14:paraId="0000003B">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Instagram</w:t>
      </w:r>
    </w:p>
    <w:p w:rsidR="00000000" w:rsidDel="00000000" w:rsidP="00000000" w:rsidRDefault="00000000" w:rsidRPr="00000000" w14:paraId="0000003C">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Photos</w:t>
      </w:r>
    </w:p>
    <w:p w:rsidR="00000000" w:rsidDel="00000000" w:rsidP="00000000" w:rsidRDefault="00000000" w:rsidRPr="00000000" w14:paraId="0000003D">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Pinterest</w:t>
      </w:r>
    </w:p>
    <w:p w:rsidR="00000000" w:rsidDel="00000000" w:rsidP="00000000" w:rsidRDefault="00000000" w:rsidRPr="00000000" w14:paraId="0000003E">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Express and share interests using images and/or videos</w:t>
      </w:r>
    </w:p>
    <w:p w:rsidR="00000000" w:rsidDel="00000000" w:rsidP="00000000" w:rsidRDefault="00000000" w:rsidRPr="00000000" w14:paraId="0000003F">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Twitter</w:t>
      </w:r>
    </w:p>
    <w:p w:rsidR="00000000" w:rsidDel="00000000" w:rsidP="00000000" w:rsidRDefault="00000000" w:rsidRPr="00000000" w14:paraId="00000040">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280 characters and hashtags</w:t>
      </w:r>
    </w:p>
    <w:p w:rsidR="00000000" w:rsidDel="00000000" w:rsidP="00000000" w:rsidRDefault="00000000" w:rsidRPr="00000000" w14:paraId="00000041">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Facebook</w:t>
      </w:r>
    </w:p>
    <w:p w:rsidR="00000000" w:rsidDel="00000000" w:rsidP="00000000" w:rsidRDefault="00000000" w:rsidRPr="00000000" w14:paraId="00000042">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Photos, “likes,” timelines</w:t>
      </w:r>
    </w:p>
    <w:p w:rsidR="00000000" w:rsidDel="00000000" w:rsidP="00000000" w:rsidRDefault="00000000" w:rsidRPr="00000000" w14:paraId="00000043">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Tone cues</w:t>
      </w:r>
    </w:p>
    <w:p w:rsidR="00000000" w:rsidDel="00000000" w:rsidP="00000000" w:rsidRDefault="00000000" w:rsidRPr="00000000" w14:paraId="00000044">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/jk, /positive, /negative</w:t>
      </w:r>
    </w:p>
    <w:p w:rsidR="00000000" w:rsidDel="00000000" w:rsidP="00000000" w:rsidRDefault="00000000" w:rsidRPr="00000000" w14:paraId="00000045">
      <w:pPr>
        <w:numPr>
          <w:ilvl w:val="3"/>
          <w:numId w:val="3"/>
        </w:numPr>
        <w:pBdr>
          <w:top w:color="auto" w:space="0" w:sz="0" w:val="none"/>
          <w:bottom w:color="auto" w:space="0" w:sz="0" w:val="none"/>
          <w:between w:color="auto" w:space="0" w:sz="0" w:val="none"/>
        </w:pBdr>
        <w:spacing w:after="0" w:afterAutospacing="0" w:before="0" w:beforeAutospacing="0" w:line="276" w:lineRule="auto"/>
        <w:ind w:left="2880" w:hanging="360"/>
        <w:rPr>
          <w:shd w:fill="e0d5e8" w:val="clear"/>
        </w:rPr>
      </w:pPr>
      <w:r w:rsidDel="00000000" w:rsidR="00000000" w:rsidRPr="00000000">
        <w:rPr>
          <w:shd w:fill="e0d5e8" w:val="clear"/>
          <w:rtl w:val="0"/>
        </w:rPr>
        <w:t xml:space="preserve">It lets the reader understand the tonation and inflection of a written message. </w:t>
      </w:r>
    </w:p>
    <w:p w:rsidR="00000000" w:rsidDel="00000000" w:rsidP="00000000" w:rsidRDefault="00000000" w:rsidRPr="00000000" w14:paraId="00000046">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standardized messages of the electronic storyteller?</w:t>
      </w:r>
    </w:p>
    <w:p w:rsidR="00000000" w:rsidDel="00000000" w:rsidP="00000000" w:rsidRDefault="00000000" w:rsidRPr="00000000" w14:paraId="00000047">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Entertainment </w:t>
      </w:r>
    </w:p>
    <w:p w:rsidR="00000000" w:rsidDel="00000000" w:rsidP="00000000" w:rsidRDefault="00000000" w:rsidRPr="00000000" w14:paraId="00000048">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Summarize Dr. George Gerbner’s research.</w:t>
      </w:r>
    </w:p>
    <w:p w:rsidR="00000000" w:rsidDel="00000000" w:rsidP="00000000" w:rsidRDefault="00000000" w:rsidRPr="00000000" w14:paraId="00000049">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Gerbner’s research suggests storytelling confers the ability to socialize a culture. Television has replaced the oral tradition of storytelling. Morals and values are still transmitted to children, but electronic messages often reflect the values of media and pop culture. The sheer volume of hours that Americans sit in front of television gives the electronic storyteller more power and influence than the traditional storyteller. Commercials have a powerful effect on the transmission of culture. </w:t>
      </w:r>
    </w:p>
    <w:p w:rsidR="00000000" w:rsidDel="00000000" w:rsidP="00000000" w:rsidRDefault="00000000" w:rsidRPr="00000000" w14:paraId="0000004A">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are the Iranian Supreme Council of Cyberspace and cultural transmission related?</w:t>
      </w:r>
    </w:p>
    <w:p w:rsidR="00000000" w:rsidDel="00000000" w:rsidP="00000000" w:rsidRDefault="00000000" w:rsidRPr="00000000" w14:paraId="0000004B">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Iranian SCOC was created to censor the Internet to protect citizens from the influences of Western culture. The Council’s goal is to cleanse the Internet of any languages and content that threatens the morality of Iranian society. By controlling language, the transmission of culture can be molded and shaped to some degree via the government. </w:t>
      </w:r>
    </w:p>
    <w:p w:rsidR="00000000" w:rsidDel="00000000" w:rsidP="00000000" w:rsidRDefault="00000000" w:rsidRPr="00000000" w14:paraId="0000004C">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examples of how family, religion, and media transmit culture.</w:t>
      </w:r>
    </w:p>
    <w:p w:rsidR="00000000" w:rsidDel="00000000" w:rsidP="00000000" w:rsidRDefault="00000000" w:rsidRPr="00000000" w14:paraId="0000004D">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family transmits culture by teaching children norms for everyday behavior and customs specific to holidays such as Christmas, Easter, and Halloween. </w:t>
      </w:r>
    </w:p>
    <w:p w:rsidR="00000000" w:rsidDel="00000000" w:rsidP="00000000" w:rsidRDefault="00000000" w:rsidRPr="00000000" w14:paraId="0000004E">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Religion transmits culture via the values that it espouses through religious books and teachings. </w:t>
      </w:r>
    </w:p>
    <w:p w:rsidR="00000000" w:rsidDel="00000000" w:rsidP="00000000" w:rsidRDefault="00000000" w:rsidRPr="00000000" w14:paraId="0000004F">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Media transmits culture through advertising as it communicates the importance of beauty, wealth, consumption, and status.</w:t>
      </w:r>
    </w:p>
    <w:p w:rsidR="00000000" w:rsidDel="00000000" w:rsidP="00000000" w:rsidRDefault="00000000" w:rsidRPr="00000000" w14:paraId="00000050">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are beliefs manifested?</w:t>
      </w:r>
    </w:p>
    <w:p w:rsidR="00000000" w:rsidDel="00000000" w:rsidP="00000000" w:rsidRDefault="00000000" w:rsidRPr="00000000" w14:paraId="00000051">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Through ideas, viewpoints, and attitudes held by groups of people in a society. </w:t>
      </w:r>
    </w:p>
    <w:p w:rsidR="00000000" w:rsidDel="00000000" w:rsidP="00000000" w:rsidRDefault="00000000" w:rsidRPr="00000000" w14:paraId="00000052">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Traditions, science, religion, superstitions, and ideologies mold and shape our beliefs. </w:t>
      </w:r>
    </w:p>
    <w:p w:rsidR="00000000" w:rsidDel="00000000" w:rsidP="00000000" w:rsidRDefault="00000000" w:rsidRPr="00000000" w14:paraId="00000053">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u w:val="none"/>
          <w:shd w:fill="e0d5e8" w:val="clear"/>
        </w:rPr>
      </w:pPr>
      <w:r w:rsidDel="00000000" w:rsidR="00000000" w:rsidRPr="00000000">
        <w:rPr>
          <w:shd w:fill="e0d5e8" w:val="clear"/>
          <w:rtl w:val="0"/>
        </w:rPr>
        <w:t xml:space="preserve">A commonly held belief among Americans is technological determinism. </w:t>
      </w:r>
    </w:p>
    <w:p w:rsidR="00000000" w:rsidDel="00000000" w:rsidP="00000000" w:rsidRDefault="00000000" w:rsidRPr="00000000" w14:paraId="00000054">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Discuss how John Calvin influenced the religious and secular beliefs of Americans.</w:t>
      </w:r>
    </w:p>
    <w:p w:rsidR="00000000" w:rsidDel="00000000" w:rsidP="00000000" w:rsidRDefault="00000000" w:rsidRPr="00000000" w14:paraId="00000055">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Calvin developed a theory that revolves around the idea that God already knows the predestination of all people – Heaven or Hell. The problem was the omission of determining if one was predestined to Heaven. Calvin’s followers decided that if they were monetarily blessed, they were predestined for Heaven. As a result, followers began working diligently, reinvesting their profits, and being frugal with their resources. This belief spread and developed the values of efficiency and practicality. </w:t>
      </w:r>
    </w:p>
    <w:p w:rsidR="00000000" w:rsidDel="00000000" w:rsidP="00000000" w:rsidRDefault="00000000" w:rsidRPr="00000000" w14:paraId="00000056">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u w:val="none"/>
          <w:shd w:fill="e0d5e8" w:val="clear"/>
        </w:rPr>
      </w:pPr>
      <w:r w:rsidDel="00000000" w:rsidR="00000000" w:rsidRPr="00000000">
        <w:rPr>
          <w:shd w:fill="e0d5e8" w:val="clear"/>
          <w:rtl w:val="0"/>
        </w:rPr>
        <w:t xml:space="preserve">The Protestant Work Ethic </w:t>
      </w:r>
    </w:p>
    <w:p w:rsidR="00000000" w:rsidDel="00000000" w:rsidP="00000000" w:rsidRDefault="00000000" w:rsidRPr="00000000" w14:paraId="00000057">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List four core American values.</w:t>
      </w:r>
    </w:p>
    <w:p w:rsidR="00000000" w:rsidDel="00000000" w:rsidP="00000000" w:rsidRDefault="00000000" w:rsidRPr="00000000" w14:paraId="00000058">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Hard work</w:t>
      </w:r>
    </w:p>
    <w:p w:rsidR="00000000" w:rsidDel="00000000" w:rsidP="00000000" w:rsidRDefault="00000000" w:rsidRPr="00000000" w14:paraId="00000059">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Individualism</w:t>
      </w:r>
    </w:p>
    <w:p w:rsidR="00000000" w:rsidDel="00000000" w:rsidP="00000000" w:rsidRDefault="00000000" w:rsidRPr="00000000" w14:paraId="0000005A">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Progress</w:t>
      </w:r>
    </w:p>
    <w:p w:rsidR="00000000" w:rsidDel="00000000" w:rsidP="00000000" w:rsidRDefault="00000000" w:rsidRPr="00000000" w14:paraId="0000005B">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Achievement </w:t>
      </w:r>
    </w:p>
    <w:p w:rsidR="00000000" w:rsidDel="00000000" w:rsidP="00000000" w:rsidRDefault="00000000" w:rsidRPr="00000000" w14:paraId="0000005C">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List some of Robin M. Williams, Jr.’s American values.</w:t>
      </w:r>
    </w:p>
    <w:p w:rsidR="00000000" w:rsidDel="00000000" w:rsidP="00000000" w:rsidRDefault="00000000" w:rsidRPr="00000000" w14:paraId="0000005D">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Equal opportunity</w:t>
      </w:r>
    </w:p>
    <w:p w:rsidR="00000000" w:rsidDel="00000000" w:rsidP="00000000" w:rsidRDefault="00000000" w:rsidRPr="00000000" w14:paraId="0000005E">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Achievement and success</w:t>
      </w:r>
    </w:p>
    <w:p w:rsidR="00000000" w:rsidDel="00000000" w:rsidP="00000000" w:rsidRDefault="00000000" w:rsidRPr="00000000" w14:paraId="0000005F">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Material comfort</w:t>
      </w:r>
    </w:p>
    <w:p w:rsidR="00000000" w:rsidDel="00000000" w:rsidP="00000000" w:rsidRDefault="00000000" w:rsidRPr="00000000" w14:paraId="00000060">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Activity and work</w:t>
      </w:r>
    </w:p>
    <w:p w:rsidR="00000000" w:rsidDel="00000000" w:rsidP="00000000" w:rsidRDefault="00000000" w:rsidRPr="00000000" w14:paraId="00000061">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Practicality and efficiency</w:t>
      </w:r>
    </w:p>
    <w:p w:rsidR="00000000" w:rsidDel="00000000" w:rsidP="00000000" w:rsidRDefault="00000000" w:rsidRPr="00000000" w14:paraId="00000062">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Nationalism </w:t>
      </w:r>
    </w:p>
    <w:p w:rsidR="00000000" w:rsidDel="00000000" w:rsidP="00000000" w:rsidRDefault="00000000" w:rsidRPr="00000000" w14:paraId="00000063">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Process and progress</w:t>
      </w:r>
    </w:p>
    <w:p w:rsidR="00000000" w:rsidDel="00000000" w:rsidP="00000000" w:rsidRDefault="00000000" w:rsidRPr="00000000" w14:paraId="00000064">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Science and rationality</w:t>
      </w:r>
    </w:p>
    <w:p w:rsidR="00000000" w:rsidDel="00000000" w:rsidP="00000000" w:rsidRDefault="00000000" w:rsidRPr="00000000" w14:paraId="00000065">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External conformity</w:t>
      </w:r>
    </w:p>
    <w:p w:rsidR="00000000" w:rsidDel="00000000" w:rsidP="00000000" w:rsidRDefault="00000000" w:rsidRPr="00000000" w14:paraId="00000066">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Moral orientation</w:t>
      </w:r>
    </w:p>
    <w:p w:rsidR="00000000" w:rsidDel="00000000" w:rsidP="00000000" w:rsidRDefault="00000000" w:rsidRPr="00000000" w14:paraId="00000067">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Democracy and enterprise</w:t>
      </w:r>
    </w:p>
    <w:p w:rsidR="00000000" w:rsidDel="00000000" w:rsidP="00000000" w:rsidRDefault="00000000" w:rsidRPr="00000000" w14:paraId="00000068">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Freedom </w:t>
      </w:r>
    </w:p>
    <w:p w:rsidR="00000000" w:rsidDel="00000000" w:rsidP="00000000" w:rsidRDefault="00000000" w:rsidRPr="00000000" w14:paraId="00000069">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Humanitarian motives</w:t>
      </w:r>
    </w:p>
    <w:p w:rsidR="00000000" w:rsidDel="00000000" w:rsidP="00000000" w:rsidRDefault="00000000" w:rsidRPr="00000000" w14:paraId="0000006A">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Racism </w:t>
      </w:r>
    </w:p>
    <w:p w:rsidR="00000000" w:rsidDel="00000000" w:rsidP="00000000" w:rsidRDefault="00000000" w:rsidRPr="00000000" w14:paraId="0000006B">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Group conformity </w:t>
      </w:r>
    </w:p>
    <w:p w:rsidR="00000000" w:rsidDel="00000000" w:rsidP="00000000" w:rsidRDefault="00000000" w:rsidRPr="00000000" w14:paraId="0000006C">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are sustainable development and values related?</w:t>
      </w:r>
    </w:p>
    <w:p w:rsidR="00000000" w:rsidDel="00000000" w:rsidP="00000000" w:rsidRDefault="00000000" w:rsidRPr="00000000" w14:paraId="0000006D">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This belief contradicts the heavily embedded American values of self-fulfillment and consumption. Sustainable development stresses the values of sacrifice and conversation, which is the opposite of American values. </w:t>
      </w:r>
    </w:p>
    <w:p w:rsidR="00000000" w:rsidDel="00000000" w:rsidP="00000000" w:rsidRDefault="00000000" w:rsidRPr="00000000" w14:paraId="0000006E">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Discuss which norms are formal and informal.</w:t>
      </w:r>
    </w:p>
    <w:p w:rsidR="00000000" w:rsidDel="00000000" w:rsidP="00000000" w:rsidRDefault="00000000" w:rsidRPr="00000000" w14:paraId="0000006F">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Formal: laws and taboos</w:t>
      </w:r>
    </w:p>
    <w:p w:rsidR="00000000" w:rsidDel="00000000" w:rsidP="00000000" w:rsidRDefault="00000000" w:rsidRPr="00000000" w14:paraId="00000070">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Informal: folkways and mores</w:t>
      </w:r>
    </w:p>
    <w:p w:rsidR="00000000" w:rsidDel="00000000" w:rsidP="00000000" w:rsidRDefault="00000000" w:rsidRPr="00000000" w14:paraId="00000071">
      <w:pPr>
        <w:numPr>
          <w:ilvl w:val="0"/>
          <w:numId w:val="3"/>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Apply the four basic elements of culture to the Amish religious organization.</w:t>
      </w:r>
    </w:p>
    <w:p w:rsidR="00000000" w:rsidDel="00000000" w:rsidP="00000000" w:rsidRDefault="00000000" w:rsidRPr="00000000" w14:paraId="00000072">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u w:val="single"/>
          <w:shd w:fill="e0d5e8" w:val="clear"/>
          <w:rtl w:val="0"/>
        </w:rPr>
        <w:t xml:space="preserve">Language</w:t>
      </w:r>
    </w:p>
    <w:p w:rsidR="00000000" w:rsidDel="00000000" w:rsidP="00000000" w:rsidRDefault="00000000" w:rsidRPr="00000000" w14:paraId="00000073">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Pennsylvania German and English </w:t>
      </w:r>
    </w:p>
    <w:p w:rsidR="00000000" w:rsidDel="00000000" w:rsidP="00000000" w:rsidRDefault="00000000" w:rsidRPr="00000000" w14:paraId="00000074">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u w:val="single"/>
          <w:shd w:fill="e0d5e8" w:val="clear"/>
          <w:rtl w:val="0"/>
        </w:rPr>
        <w:t xml:space="preserve">Beliefs</w:t>
        <w:tab/>
      </w:r>
    </w:p>
    <w:p w:rsidR="00000000" w:rsidDel="00000000" w:rsidP="00000000" w:rsidRDefault="00000000" w:rsidRPr="00000000" w14:paraId="00000075">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Originate from their conservative religious traditions resulting in strong family </w:t>
      </w:r>
      <w:r w:rsidDel="00000000" w:rsidR="00000000" w:rsidRPr="00000000">
        <w:rPr>
          <w:u w:val="single"/>
          <w:shd w:fill="e0d5e8" w:val="clear"/>
          <w:rtl w:val="0"/>
        </w:rPr>
        <w:t xml:space="preserve">values. </w:t>
      </w:r>
    </w:p>
    <w:p w:rsidR="00000000" w:rsidDel="00000000" w:rsidP="00000000" w:rsidRDefault="00000000" w:rsidRPr="00000000" w14:paraId="00000076">
      <w:pPr>
        <w:numPr>
          <w:ilvl w:val="1"/>
          <w:numId w:val="3"/>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u w:val="single"/>
          <w:shd w:fill="e0d5e8" w:val="clear"/>
          <w:rtl w:val="0"/>
        </w:rPr>
        <w:t xml:space="preserve">Norms</w:t>
      </w:r>
    </w:p>
    <w:p w:rsidR="00000000" w:rsidDel="00000000" w:rsidP="00000000" w:rsidRDefault="00000000" w:rsidRPr="00000000" w14:paraId="00000077">
      <w:pPr>
        <w:numPr>
          <w:ilvl w:val="2"/>
          <w:numId w:val="3"/>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Many Amish people avoid modern practices and technology </w:t>
      </w:r>
    </w:p>
    <w:p w:rsidR="00000000" w:rsidDel="00000000" w:rsidP="00000000" w:rsidRDefault="00000000" w:rsidRPr="00000000" w14:paraId="00000078">
      <w:pPr>
        <w:numPr>
          <w:ilvl w:val="1"/>
          <w:numId w:val="3"/>
        </w:numPr>
        <w:pBdr>
          <w:top w:color="auto" w:space="0" w:sz="0" w:val="none"/>
          <w:bottom w:color="auto" w:space="0" w:sz="0" w:val="none"/>
          <w:between w:color="auto" w:space="0" w:sz="0" w:val="none"/>
        </w:pBdr>
        <w:spacing w:after="240" w:before="0" w:beforeAutospacing="0" w:line="276" w:lineRule="auto"/>
        <w:ind w:left="1440" w:hanging="360"/>
        <w:rPr>
          <w:shd w:fill="e0d5e8" w:val="clear"/>
        </w:rPr>
      </w:pPr>
      <w:r w:rsidDel="00000000" w:rsidR="00000000" w:rsidRPr="00000000">
        <w:rPr>
          <w:shd w:fill="e0d5e8" w:val="clear"/>
          <w:rtl w:val="0"/>
        </w:rPr>
        <w:t xml:space="preserve">When all of these elements of culture are combined, the result is a distinctive and stable arrangement of cultural characteristics among members of the Amish community </w:t>
      </w:r>
      <w:r w:rsidDel="00000000" w:rsidR="00000000" w:rsidRPr="00000000">
        <w:rPr>
          <w:rtl w:val="0"/>
        </w:rPr>
      </w:r>
    </w:p>
    <w:p w:rsidR="00000000" w:rsidDel="00000000" w:rsidP="00000000" w:rsidRDefault="00000000" w:rsidRPr="00000000" w14:paraId="00000079">
      <w:pPr>
        <w:pStyle w:val="Heading3"/>
        <w:spacing w:line="276" w:lineRule="auto"/>
        <w:rPr>
          <w:shd w:fill="e0d5e8" w:val="clear"/>
        </w:rPr>
      </w:pPr>
      <w:bookmarkStart w:colFirst="0" w:colLast="0" w:name="_7v4jcyzfl567" w:id="4"/>
      <w:bookmarkEnd w:id="4"/>
      <w:r w:rsidDel="00000000" w:rsidR="00000000" w:rsidRPr="00000000">
        <w:rPr>
          <w:b w:val="1"/>
          <w:color w:val="1c6fec"/>
          <w:rtl w:val="0"/>
        </w:rPr>
        <w:t xml:space="preserve">Module 3</w:t>
      </w:r>
      <w:r w:rsidDel="00000000" w:rsidR="00000000" w:rsidRPr="00000000">
        <w:rPr>
          <w:rtl w:val="0"/>
        </w:rPr>
      </w:r>
    </w:p>
    <w:p w:rsidR="00000000" w:rsidDel="00000000" w:rsidP="00000000" w:rsidRDefault="00000000" w:rsidRPr="00000000" w14:paraId="0000007A">
      <w:pPr>
        <w:numPr>
          <w:ilvl w:val="0"/>
          <w:numId w:val="1"/>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Identify examples of American cultural imperialism.</w:t>
      </w:r>
    </w:p>
    <w:p w:rsidR="00000000" w:rsidDel="00000000" w:rsidP="00000000" w:rsidRDefault="00000000" w:rsidRPr="00000000" w14:paraId="0000007B">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McDonald’s and Coca-cola </w:t>
      </w:r>
    </w:p>
    <w:p w:rsidR="00000000" w:rsidDel="00000000" w:rsidP="00000000" w:rsidRDefault="00000000" w:rsidRPr="00000000" w14:paraId="0000007C">
      <w:pPr>
        <w:numPr>
          <w:ilvl w:val="2"/>
          <w:numId w:val="1"/>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Businesses so large that they operate in multiple nations around the world </w:t>
      </w:r>
    </w:p>
    <w:p w:rsidR="00000000" w:rsidDel="00000000" w:rsidP="00000000" w:rsidRDefault="00000000" w:rsidRPr="00000000" w14:paraId="0000007D">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is the goal of a subculture?</w:t>
      </w:r>
      <w:r w:rsidDel="00000000" w:rsidR="00000000" w:rsidRPr="00000000">
        <w:rPr>
          <w:rtl w:val="0"/>
        </w:rPr>
      </w:r>
    </w:p>
    <w:p w:rsidR="00000000" w:rsidDel="00000000" w:rsidP="00000000" w:rsidRDefault="00000000" w:rsidRPr="00000000" w14:paraId="0000007E">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goal of subcultures is not to change society but to have the freedom to live their culture without interference from the larger society. </w:t>
      </w:r>
    </w:p>
    <w:p w:rsidR="00000000" w:rsidDel="00000000" w:rsidP="00000000" w:rsidRDefault="00000000" w:rsidRPr="00000000" w14:paraId="0000007F">
      <w:pPr>
        <w:numPr>
          <w:ilvl w:val="0"/>
          <w:numId w:val="1"/>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Explain how and why the Amish qualify as a subculture group.</w:t>
      </w:r>
    </w:p>
    <w:p w:rsidR="00000000" w:rsidDel="00000000" w:rsidP="00000000" w:rsidRDefault="00000000" w:rsidRPr="00000000" w14:paraId="00000080">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Amish live a life that is distinct from the dominant culture</w:t>
      </w:r>
    </w:p>
    <w:p w:rsidR="00000000" w:rsidDel="00000000" w:rsidP="00000000" w:rsidRDefault="00000000" w:rsidRPr="00000000" w14:paraId="00000081">
      <w:pPr>
        <w:numPr>
          <w:ilvl w:val="1"/>
          <w:numId w:val="1"/>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The Amish wear plain clothing, avoid the use of modern technology, children are educated through 8</w:t>
      </w:r>
      <w:r w:rsidDel="00000000" w:rsidR="00000000" w:rsidRPr="00000000">
        <w:rPr>
          <w:shd w:fill="e0d5e8" w:val="clear"/>
          <w:vertAlign w:val="superscript"/>
          <w:rtl w:val="0"/>
        </w:rPr>
        <w:t xml:space="preserve">th</w:t>
      </w:r>
      <w:r w:rsidDel="00000000" w:rsidR="00000000" w:rsidRPr="00000000">
        <w:rPr>
          <w:shd w:fill="e0d5e8" w:val="clear"/>
          <w:rtl w:val="0"/>
        </w:rPr>
        <w:t xml:space="preserve"> grade, and marrying someone outside the Amish community is forbidden </w:t>
      </w:r>
      <w:r w:rsidDel="00000000" w:rsidR="00000000" w:rsidRPr="00000000">
        <w:rPr>
          <w:rtl w:val="0"/>
        </w:rPr>
      </w:r>
    </w:p>
    <w:p w:rsidR="00000000" w:rsidDel="00000000" w:rsidP="00000000" w:rsidRDefault="00000000" w:rsidRPr="00000000" w14:paraId="00000082">
      <w:pPr>
        <w:numPr>
          <w:ilvl w:val="0"/>
          <w:numId w:val="1"/>
        </w:numPr>
        <w:spacing w:line="276" w:lineRule="auto"/>
        <w:ind w:left="720" w:hanging="360"/>
        <w:rPr>
          <w:u w:val="none"/>
        </w:rPr>
      </w:pPr>
      <w:r w:rsidDel="00000000" w:rsidR="00000000" w:rsidRPr="00000000">
        <w:rPr>
          <w:rtl w:val="0"/>
        </w:rPr>
        <w:t xml:space="preserve">Choose a counterculture and apply each theory to the group. </w:t>
      </w:r>
    </w:p>
    <w:p w:rsidR="00000000" w:rsidDel="00000000" w:rsidP="00000000" w:rsidRDefault="00000000" w:rsidRPr="00000000" w14:paraId="00000083">
      <w:pPr>
        <w:numPr>
          <w:ilvl w:val="1"/>
          <w:numId w:val="1"/>
        </w:numPr>
        <w:spacing w:line="276" w:lineRule="auto"/>
        <w:ind w:left="1440" w:hanging="360"/>
        <w:rPr>
          <w:shd w:fill="e0d5e8" w:val="clear"/>
        </w:rPr>
      </w:pPr>
      <w:r w:rsidDel="00000000" w:rsidR="00000000" w:rsidRPr="00000000">
        <w:rPr>
          <w:shd w:fill="e0d5e8" w:val="clear"/>
          <w:rtl w:val="0"/>
        </w:rPr>
        <w:t xml:space="preserve">Structural Functionalism</w:t>
      </w:r>
    </w:p>
    <w:p w:rsidR="00000000" w:rsidDel="00000000" w:rsidP="00000000" w:rsidRDefault="00000000" w:rsidRPr="00000000" w14:paraId="00000084">
      <w:pPr>
        <w:numPr>
          <w:ilvl w:val="2"/>
          <w:numId w:val="1"/>
        </w:numPr>
        <w:spacing w:line="276" w:lineRule="auto"/>
        <w:ind w:left="2160" w:hanging="360"/>
        <w:rPr>
          <w:shd w:fill="e0d5e8" w:val="clear"/>
        </w:rPr>
      </w:pPr>
      <w:r w:rsidDel="00000000" w:rsidR="00000000" w:rsidRPr="00000000">
        <w:rPr>
          <w:shd w:fill="e0d5e8" w:val="clear"/>
          <w:rtl w:val="0"/>
        </w:rPr>
        <w:t xml:space="preserve">Large social structures, like the government, function to protect the interests of both the society and its subculture groups while responding to the concerns of counterculture groups, like the LGBT+ movement, at the same time </w:t>
      </w:r>
    </w:p>
    <w:p w:rsidR="00000000" w:rsidDel="00000000" w:rsidP="00000000" w:rsidRDefault="00000000" w:rsidRPr="00000000" w14:paraId="00000085">
      <w:pPr>
        <w:numPr>
          <w:ilvl w:val="1"/>
          <w:numId w:val="1"/>
        </w:numPr>
        <w:spacing w:line="276" w:lineRule="auto"/>
        <w:ind w:left="1440" w:hanging="360"/>
        <w:rPr>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086">
      <w:pPr>
        <w:numPr>
          <w:ilvl w:val="2"/>
          <w:numId w:val="1"/>
        </w:numPr>
        <w:spacing w:line="276" w:lineRule="auto"/>
        <w:ind w:left="2160" w:hanging="360"/>
        <w:rPr>
          <w:shd w:fill="e0d5e8" w:val="clear"/>
        </w:rPr>
      </w:pPr>
      <w:r w:rsidDel="00000000" w:rsidR="00000000" w:rsidRPr="00000000">
        <w:rPr>
          <w:shd w:fill="e0d5e8" w:val="clear"/>
          <w:rtl w:val="0"/>
        </w:rPr>
        <w:t xml:space="preserve">The majority and counterculture groups often conflict over aspects of culture.</w:t>
      </w:r>
    </w:p>
    <w:p w:rsidR="00000000" w:rsidDel="00000000" w:rsidP="00000000" w:rsidRDefault="00000000" w:rsidRPr="00000000" w14:paraId="00000087">
      <w:pPr>
        <w:numPr>
          <w:ilvl w:val="2"/>
          <w:numId w:val="1"/>
        </w:numPr>
        <w:spacing w:line="276" w:lineRule="auto"/>
        <w:ind w:left="2160" w:hanging="360"/>
        <w:rPr>
          <w:shd w:fill="e0d5e8" w:val="clear"/>
        </w:rPr>
      </w:pPr>
      <w:r w:rsidDel="00000000" w:rsidR="00000000" w:rsidRPr="00000000">
        <w:rPr>
          <w:shd w:fill="e0d5e8" w:val="clear"/>
          <w:rtl w:val="0"/>
        </w:rPr>
        <w:t xml:space="preserve">This is seen in the case of Myanmar, as there was a firm rejection of the coup and a call for a return to democratic rule. </w:t>
      </w:r>
    </w:p>
    <w:p w:rsidR="00000000" w:rsidDel="00000000" w:rsidP="00000000" w:rsidRDefault="00000000" w:rsidRPr="00000000" w14:paraId="00000088">
      <w:pPr>
        <w:numPr>
          <w:ilvl w:val="2"/>
          <w:numId w:val="1"/>
        </w:numPr>
        <w:spacing w:line="276" w:lineRule="auto"/>
        <w:ind w:left="2160" w:hanging="360"/>
        <w:rPr>
          <w:shd w:fill="e0d5e8" w:val="clear"/>
        </w:rPr>
      </w:pPr>
      <w:r w:rsidDel="00000000" w:rsidR="00000000" w:rsidRPr="00000000">
        <w:rPr>
          <w:shd w:fill="e0d5e8" w:val="clear"/>
          <w:rtl w:val="0"/>
        </w:rPr>
        <w:t xml:space="preserve">This theory focuses on the strain between groups, concerns over scarce resources, and the inequalities that exist in society.</w:t>
      </w:r>
    </w:p>
    <w:p w:rsidR="00000000" w:rsidDel="00000000" w:rsidP="00000000" w:rsidRDefault="00000000" w:rsidRPr="00000000" w14:paraId="00000089">
      <w:pPr>
        <w:numPr>
          <w:ilvl w:val="1"/>
          <w:numId w:val="1"/>
        </w:numPr>
        <w:spacing w:line="276" w:lineRule="auto"/>
        <w:ind w:left="1440" w:hanging="360"/>
        <w:rPr>
          <w:shd w:fill="e0d5e8" w:val="clear"/>
        </w:rPr>
      </w:pPr>
      <w:r w:rsidDel="00000000" w:rsidR="00000000" w:rsidRPr="00000000">
        <w:rPr>
          <w:shd w:fill="e0d5e8" w:val="clear"/>
          <w:rtl w:val="0"/>
        </w:rPr>
        <w:t xml:space="preserve">Symbolic Interactionism</w:t>
      </w:r>
    </w:p>
    <w:p w:rsidR="00000000" w:rsidDel="00000000" w:rsidP="00000000" w:rsidRDefault="00000000" w:rsidRPr="00000000" w14:paraId="0000008A">
      <w:pPr>
        <w:numPr>
          <w:ilvl w:val="2"/>
          <w:numId w:val="1"/>
        </w:numPr>
        <w:spacing w:line="276" w:lineRule="auto"/>
        <w:ind w:left="2160" w:hanging="360"/>
        <w:rPr>
          <w:shd w:fill="e0d5e8" w:val="clear"/>
        </w:rPr>
      </w:pPr>
      <w:r w:rsidDel="00000000" w:rsidR="00000000" w:rsidRPr="00000000">
        <w:rPr>
          <w:shd w:fill="e0d5e8" w:val="clear"/>
          <w:rtl w:val="0"/>
        </w:rPr>
        <w:t xml:space="preserve">Subculture groups like the Amish have ways of thinking, acting, and behaving that distinguish them from the dominant group.</w:t>
      </w:r>
    </w:p>
    <w:p w:rsidR="00000000" w:rsidDel="00000000" w:rsidP="00000000" w:rsidRDefault="00000000" w:rsidRPr="00000000" w14:paraId="0000008B">
      <w:pPr>
        <w:numPr>
          <w:ilvl w:val="2"/>
          <w:numId w:val="1"/>
        </w:numPr>
        <w:spacing w:line="276" w:lineRule="auto"/>
        <w:ind w:left="2160" w:hanging="360"/>
        <w:rPr>
          <w:shd w:fill="e0d5e8" w:val="clear"/>
        </w:rPr>
      </w:pPr>
      <w:r w:rsidDel="00000000" w:rsidR="00000000" w:rsidRPr="00000000">
        <w:rPr>
          <w:shd w:fill="e0d5e8" w:val="clear"/>
          <w:rtl w:val="0"/>
        </w:rPr>
        <w:t xml:space="preserve">Counterculture movements, like hate groups, often use signs, symbols, and patterns to help set them in opposition to the larger society. </w:t>
      </w:r>
      <w:r w:rsidDel="00000000" w:rsidR="00000000" w:rsidRPr="00000000">
        <w:rPr>
          <w:rtl w:val="0"/>
        </w:rPr>
      </w:r>
    </w:p>
    <w:p w:rsidR="00000000" w:rsidDel="00000000" w:rsidP="00000000" w:rsidRDefault="00000000" w:rsidRPr="00000000" w14:paraId="0000008C">
      <w:pPr>
        <w:pStyle w:val="Heading3"/>
        <w:spacing w:line="276" w:lineRule="auto"/>
        <w:rPr>
          <w:shd w:fill="e0d5e8" w:val="clear"/>
        </w:rPr>
      </w:pPr>
      <w:bookmarkStart w:colFirst="0" w:colLast="0" w:name="_z0l3z32f39en" w:id="5"/>
      <w:bookmarkEnd w:id="5"/>
      <w:r w:rsidDel="00000000" w:rsidR="00000000" w:rsidRPr="00000000">
        <w:rPr>
          <w:b w:val="1"/>
          <w:color w:val="1c6fec"/>
          <w:rtl w:val="0"/>
        </w:rPr>
        <w:t xml:space="preserve">Module 4</w:t>
      </w:r>
      <w:r w:rsidDel="00000000" w:rsidR="00000000" w:rsidRPr="00000000">
        <w:rPr>
          <w:rtl w:val="0"/>
        </w:rPr>
      </w:r>
    </w:p>
    <w:p w:rsidR="00000000" w:rsidDel="00000000" w:rsidP="00000000" w:rsidRDefault="00000000" w:rsidRPr="00000000" w14:paraId="0000008D">
      <w:pPr>
        <w:numPr>
          <w:ilvl w:val="0"/>
          <w:numId w:val="5"/>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How do the definitions of ethnocentrism and cultural relativism differ?</w:t>
      </w:r>
    </w:p>
    <w:p w:rsidR="00000000" w:rsidDel="00000000" w:rsidP="00000000" w:rsidRDefault="00000000" w:rsidRPr="00000000" w14:paraId="0000008E">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Cultural relativism allows us to go beyond our perspective to see and better understand why people make the choices they make in their own societies. Ethnocentrism does not let us see other perspectives as correct or possible. </w:t>
      </w:r>
    </w:p>
    <w:p w:rsidR="00000000" w:rsidDel="00000000" w:rsidP="00000000" w:rsidRDefault="00000000" w:rsidRPr="00000000" w14:paraId="0000008F">
      <w:pPr>
        <w:numPr>
          <w:ilvl w:val="0"/>
          <w:numId w:val="5"/>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What are the two important questions to keep in mind when considering how to apply cultural relativism in your life?</w:t>
      </w:r>
    </w:p>
    <w:p w:rsidR="00000000" w:rsidDel="00000000" w:rsidP="00000000" w:rsidRDefault="00000000" w:rsidRPr="00000000" w14:paraId="00000090">
      <w:pPr>
        <w:numPr>
          <w:ilvl w:val="1"/>
          <w:numId w:val="5"/>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Is the person doing what they are supposed to be doing for someone from their culture?</w:t>
      </w:r>
    </w:p>
    <w:p w:rsidR="00000000" w:rsidDel="00000000" w:rsidP="00000000" w:rsidRDefault="00000000" w:rsidRPr="00000000" w14:paraId="00000091">
      <w:pPr>
        <w:numPr>
          <w:ilvl w:val="1"/>
          <w:numId w:val="5"/>
        </w:numPr>
        <w:pBdr>
          <w:top w:color="auto" w:space="0" w:sz="0" w:val="none"/>
          <w:bottom w:color="auto" w:space="0" w:sz="0" w:val="none"/>
          <w:between w:color="auto" w:space="0" w:sz="0" w:val="none"/>
        </w:pBdr>
        <w:spacing w:after="240" w:before="0" w:beforeAutospacing="0" w:line="276" w:lineRule="auto"/>
        <w:ind w:left="1440" w:hanging="360"/>
        <w:rPr>
          <w:shd w:fill="e0d5e8" w:val="clear"/>
        </w:rPr>
      </w:pPr>
      <w:r w:rsidDel="00000000" w:rsidR="00000000" w:rsidRPr="00000000">
        <w:rPr>
          <w:shd w:fill="e0d5e8" w:val="clear"/>
          <w:rtl w:val="0"/>
        </w:rPr>
        <w:t xml:space="preserve">Does the person want to be doing what they are doing? </w:t>
      </w:r>
      <w:r w:rsidDel="00000000" w:rsidR="00000000" w:rsidRPr="00000000">
        <w:rPr>
          <w:rtl w:val="0"/>
        </w:rPr>
      </w:r>
    </w:p>
    <w:p w:rsidR="00000000" w:rsidDel="00000000" w:rsidP="00000000" w:rsidRDefault="00000000" w:rsidRPr="00000000" w14:paraId="00000092">
      <w:pPr>
        <w:pStyle w:val="Heading3"/>
        <w:spacing w:line="276" w:lineRule="auto"/>
        <w:rPr>
          <w:shd w:fill="e0d5e8" w:val="clear"/>
        </w:rPr>
      </w:pPr>
      <w:bookmarkStart w:colFirst="0" w:colLast="0" w:name="_he29gouteprk" w:id="6"/>
      <w:bookmarkEnd w:id="6"/>
      <w:r w:rsidDel="00000000" w:rsidR="00000000" w:rsidRPr="00000000">
        <w:rPr>
          <w:b w:val="1"/>
          <w:color w:val="1c6fec"/>
          <w:rtl w:val="0"/>
        </w:rPr>
        <w:t xml:space="preserve">Module 5</w:t>
      </w:r>
      <w:r w:rsidDel="00000000" w:rsidR="00000000" w:rsidRPr="00000000">
        <w:rPr>
          <w:rtl w:val="0"/>
        </w:rPr>
      </w:r>
    </w:p>
    <w:p w:rsidR="00000000" w:rsidDel="00000000" w:rsidP="00000000" w:rsidRDefault="00000000" w:rsidRPr="00000000" w14:paraId="00000093">
      <w:pPr>
        <w:numPr>
          <w:ilvl w:val="0"/>
          <w:numId w:val="2"/>
        </w:numPr>
        <w:pBdr>
          <w:top w:color="auto" w:space="0" w:sz="0" w:val="none"/>
          <w:bottom w:color="auto" w:space="0" w:sz="0" w:val="none"/>
          <w:between w:color="auto" w:space="0" w:sz="0" w:val="none"/>
        </w:pBdr>
        <w:spacing w:after="0" w:afterAutospacing="0" w:before="240" w:line="276" w:lineRule="auto"/>
        <w:ind w:left="720" w:hanging="360"/>
      </w:pPr>
      <w:r w:rsidDel="00000000" w:rsidR="00000000" w:rsidRPr="00000000">
        <w:rPr>
          <w:rtl w:val="0"/>
        </w:rPr>
        <w:t xml:space="preserve">Provide an example of how technology can be a catalyst for cultural diffusion, lag, and leveling.</w:t>
      </w:r>
    </w:p>
    <w:p w:rsidR="00000000" w:rsidDel="00000000" w:rsidP="00000000" w:rsidRDefault="00000000" w:rsidRPr="00000000" w14:paraId="00000094">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Cultural diffusion is demonstrated by how long it took technology to reach 50 million users.</w:t>
      </w:r>
    </w:p>
    <w:p w:rsidR="00000000" w:rsidDel="00000000" w:rsidP="00000000" w:rsidRDefault="00000000" w:rsidRPr="00000000" w14:paraId="00000095">
      <w:pPr>
        <w:numPr>
          <w:ilvl w:val="2"/>
          <w:numId w:val="2"/>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Radio: 30 years</w:t>
      </w:r>
    </w:p>
    <w:p w:rsidR="00000000" w:rsidDel="00000000" w:rsidP="00000000" w:rsidRDefault="00000000" w:rsidRPr="00000000" w14:paraId="00000096">
      <w:pPr>
        <w:numPr>
          <w:ilvl w:val="2"/>
          <w:numId w:val="2"/>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PokemonGo: 19 days</w:t>
      </w:r>
    </w:p>
    <w:p w:rsidR="00000000" w:rsidDel="00000000" w:rsidP="00000000" w:rsidRDefault="00000000" w:rsidRPr="00000000" w14:paraId="00000097">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Cultural lag: Pinterest, sexting</w:t>
      </w:r>
    </w:p>
    <w:p w:rsidR="00000000" w:rsidDel="00000000" w:rsidP="00000000" w:rsidRDefault="00000000" w:rsidRPr="00000000" w14:paraId="00000098">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Cultural leveling: Media and globalization, the spread of Coca-cola and McDonald’s </w:t>
      </w:r>
    </w:p>
    <w:p w:rsidR="00000000" w:rsidDel="00000000" w:rsidP="00000000" w:rsidRDefault="00000000" w:rsidRPr="00000000" w14:paraId="00000099">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Provide an example of how cultural lag can contribute to social problems and/or conflicts.</w:t>
      </w:r>
    </w:p>
    <w:p w:rsidR="00000000" w:rsidDel="00000000" w:rsidP="00000000" w:rsidRDefault="00000000" w:rsidRPr="00000000" w14:paraId="0000009A">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Laws have yet to catch up in such a way that they are prepared to address the concerns of citizens when these images are spread illegally.</w:t>
      </w:r>
    </w:p>
    <w:p w:rsidR="00000000" w:rsidDel="00000000" w:rsidP="00000000" w:rsidRDefault="00000000" w:rsidRPr="00000000" w14:paraId="0000009B">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How is cultural lag related to sexting? Copyright laws?</w:t>
      </w:r>
    </w:p>
    <w:p w:rsidR="00000000" w:rsidDel="00000000" w:rsidP="00000000" w:rsidRDefault="00000000" w:rsidRPr="00000000" w14:paraId="0000009C">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With sexting, society is left to wonder whether it is appropriate to send a teen to jail and force them to register as sex offenders for the rest of their life for what many view as a crime of youthful ignorance.</w:t>
      </w:r>
    </w:p>
    <w:p w:rsidR="00000000" w:rsidDel="00000000" w:rsidP="00000000" w:rsidRDefault="00000000" w:rsidRPr="00000000" w14:paraId="0000009D">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u w:val="none"/>
          <w:shd w:fill="e0d5e8" w:val="clear"/>
        </w:rPr>
      </w:pPr>
      <w:r w:rsidDel="00000000" w:rsidR="00000000" w:rsidRPr="00000000">
        <w:rPr>
          <w:shd w:fill="e0d5e8" w:val="clear"/>
          <w:rtl w:val="0"/>
        </w:rPr>
        <w:t xml:space="preserve">With copyright laws, in the case of Pinterest, there is a question as to whether current copyright laws protect both Pinterest and its users from lawsuits if the information is pinned without permission from the owner or creator.</w:t>
      </w:r>
    </w:p>
    <w:p w:rsidR="00000000" w:rsidDel="00000000" w:rsidP="00000000" w:rsidRDefault="00000000" w:rsidRPr="00000000" w14:paraId="0000009E">
      <w:pPr>
        <w:numPr>
          <w:ilvl w:val="0"/>
          <w:numId w:val="2"/>
        </w:numPr>
        <w:pBdr>
          <w:top w:color="auto" w:space="0" w:sz="0" w:val="none"/>
          <w:bottom w:color="auto" w:space="0" w:sz="0" w:val="none"/>
          <w:between w:color="auto" w:space="0" w:sz="0" w:val="none"/>
        </w:pBdr>
        <w:spacing w:after="0" w:afterAutospacing="0" w:before="0" w:beforeAutospacing="0" w:line="276" w:lineRule="auto"/>
        <w:ind w:left="720" w:hanging="360"/>
      </w:pPr>
      <w:r w:rsidDel="00000000" w:rsidR="00000000" w:rsidRPr="00000000">
        <w:rPr>
          <w:rtl w:val="0"/>
        </w:rPr>
        <w:t xml:space="preserve">Discuss the pros and cons of cultural leveling.</w:t>
      </w:r>
    </w:p>
    <w:p w:rsidR="00000000" w:rsidDel="00000000" w:rsidP="00000000" w:rsidRDefault="00000000" w:rsidRPr="00000000" w14:paraId="0000009F">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Pros</w:t>
      </w:r>
    </w:p>
    <w:p w:rsidR="00000000" w:rsidDel="00000000" w:rsidP="00000000" w:rsidRDefault="00000000" w:rsidRPr="00000000" w14:paraId="000000A0">
      <w:pPr>
        <w:numPr>
          <w:ilvl w:val="2"/>
          <w:numId w:val="2"/>
        </w:numPr>
        <w:pBdr>
          <w:top w:color="auto" w:space="0" w:sz="0" w:val="none"/>
          <w:bottom w:color="auto" w:space="0" w:sz="0" w:val="none"/>
          <w:between w:color="auto" w:space="0" w:sz="0" w:val="none"/>
        </w:pBdr>
        <w:spacing w:after="0" w:afterAutospacing="0" w:before="0" w:beforeAutospacing="0" w:line="276" w:lineRule="auto"/>
        <w:ind w:left="2160" w:hanging="360"/>
        <w:rPr>
          <w:shd w:fill="e0d5e8" w:val="clear"/>
        </w:rPr>
      </w:pPr>
      <w:r w:rsidDel="00000000" w:rsidR="00000000" w:rsidRPr="00000000">
        <w:rPr>
          <w:shd w:fill="e0d5e8" w:val="clear"/>
          <w:rtl w:val="0"/>
        </w:rPr>
        <w:t xml:space="preserve">Big corporations can greatly expand their business and profits by continually introducing their products to untapped global markets.</w:t>
      </w:r>
    </w:p>
    <w:p w:rsidR="00000000" w:rsidDel="00000000" w:rsidP="00000000" w:rsidRDefault="00000000" w:rsidRPr="00000000" w14:paraId="000000A1">
      <w:pPr>
        <w:numPr>
          <w:ilvl w:val="1"/>
          <w:numId w:val="2"/>
        </w:numPr>
        <w:pBdr>
          <w:top w:color="auto" w:space="0" w:sz="0" w:val="none"/>
          <w:bottom w:color="auto" w:space="0" w:sz="0" w:val="none"/>
          <w:between w:color="auto" w:space="0" w:sz="0" w:val="none"/>
        </w:pBdr>
        <w:spacing w:after="0" w:afterAutospacing="0" w:before="0" w:beforeAutospacing="0" w:line="276" w:lineRule="auto"/>
        <w:ind w:left="1440" w:hanging="360"/>
        <w:rPr>
          <w:shd w:fill="e0d5e8" w:val="clear"/>
        </w:rPr>
      </w:pPr>
      <w:r w:rsidDel="00000000" w:rsidR="00000000" w:rsidRPr="00000000">
        <w:rPr>
          <w:shd w:fill="e0d5e8" w:val="clear"/>
          <w:rtl w:val="0"/>
        </w:rPr>
        <w:t xml:space="preserve">Cons</w:t>
      </w:r>
    </w:p>
    <w:p w:rsidR="00000000" w:rsidDel="00000000" w:rsidP="00000000" w:rsidRDefault="00000000" w:rsidRPr="00000000" w14:paraId="000000A2">
      <w:pPr>
        <w:numPr>
          <w:ilvl w:val="2"/>
          <w:numId w:val="2"/>
        </w:numPr>
        <w:pBdr>
          <w:top w:color="auto" w:space="0" w:sz="0" w:val="none"/>
          <w:bottom w:color="auto" w:space="0" w:sz="0" w:val="none"/>
          <w:between w:color="auto" w:space="0" w:sz="0" w:val="none"/>
        </w:pBdr>
        <w:spacing w:after="240" w:before="0" w:beforeAutospacing="0" w:line="276" w:lineRule="auto"/>
        <w:ind w:left="2160" w:hanging="360"/>
        <w:rPr>
          <w:shd w:fill="e0d5e8" w:val="clear"/>
        </w:rPr>
      </w:pPr>
      <w:r w:rsidDel="00000000" w:rsidR="00000000" w:rsidRPr="00000000">
        <w:rPr>
          <w:shd w:fill="e0d5e8" w:val="clear"/>
          <w:rtl w:val="0"/>
        </w:rPr>
        <w:t xml:space="preserve">Elements of an alien culture are moving into a new society. Traditional aspects of society lose favor in the face of the new/different culture.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Style w:val="Heading2"/>
      <w:rPr/>
    </w:pPr>
    <w:bookmarkStart w:colFirst="0" w:colLast="0" w:name="_faaenawatksg" w:id="7"/>
    <w:bookmarkEnd w:id="7"/>
    <w:r w:rsidDel="00000000" w:rsidR="00000000" w:rsidRPr="00000000">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spacing w:after="80" w:before="320" w:lineRule="auto"/>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