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3cb7bf3456724e45" /><Relationship Type="http://schemas.openxmlformats.org/package/2006/relationships/metadata/core-properties" Target="package/services/metadata/core-properties/ed91c6ed84dc44b9880d40471a2682d8.psmdcp" Id="Ra219b91da76c4581"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jc w:val="center"/>
        <w:rPr>
          <w:b w:val="1"/>
          <w:color w:val="f60f62"/>
        </w:rPr>
      </w:pPr>
      <w:bookmarkStart w:name="_43vv3cupbcle" w:colFirst="0" w:colLast="0" w:id="0"/>
      <w:bookmarkEnd w:id="0"/>
      <w:r w:rsidRPr="00000000" w:rsidDel="00000000" w:rsidR="00000000">
        <w:rPr>
          <w:b w:val="1"/>
          <w:color w:val="b7448a"/>
          <w:rtl w:val="0"/>
        </w:rPr>
        <w:t xml:space="preserve">Chapter 4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hanging="2880"/>
        <w:rPr>
          <w:b w:val="1"/>
          <w:color w:val="f60f62"/>
        </w:rPr>
      </w:pPr>
      <w:r w:rsidRPr="00000000" w:rsidDel="00000000" w:rsidR="00000000">
        <w:rPr>
          <w:rtl w:val="0"/>
        </w:rPr>
      </w:r>
    </w:p>
    <w:p xmlns:wp14="http://schemas.microsoft.com/office/word/2010/wordml" w:rsidRPr="00000000" w:rsidR="00000000" w:rsidDel="00000000" w:rsidP="00000000" w:rsidRDefault="00000000" w14:paraId="00000003" wp14:textId="77777777">
      <w:pPr>
        <w:ind w:left="2880" w:hanging="2880"/>
        <w:rPr/>
      </w:pPr>
      <w:r w:rsidRPr="00000000" w:rsidDel="00000000" w:rsidR="00000000">
        <w:rPr>
          <w:b w:val="1"/>
          <w:color w:val="f60f62"/>
          <w:rtl w:val="0"/>
        </w:rPr>
        <w:t xml:space="preserve">Agents of Socialization:</w:t>
      </w:r>
      <w:r w:rsidRPr="00000000" w:rsidDel="00000000" w:rsidR="00000000">
        <w:rPr>
          <w:b w:val="1"/>
          <w:rtl w:val="0"/>
        </w:rPr>
        <w:t xml:space="preserve"> </w:t>
      </w:r>
      <w:r w:rsidRPr="00000000" w:rsidDel="00000000" w:rsidR="00000000">
        <w:rPr>
          <w:b w:val="1"/>
          <w:rtl w:val="0"/>
        </w:rPr>
        <w:tab/>
      </w:r>
      <w:r w:rsidRPr="00000000" w:rsidDel="00000000" w:rsidR="00000000">
        <w:rPr>
          <w:rtl w:val="0"/>
        </w:rPr>
        <w:t xml:space="preserve">the forces that influence the attitudes and behaviors of the members of society, which include individuals, groups, institutions, and social context. (LO 4.2.1)</w:t>
      </w:r>
    </w:p>
    <w:p xmlns:wp14="http://schemas.microsoft.com/office/word/2010/wordml" w:rsidRPr="00000000" w:rsidR="00000000" w:rsidDel="00000000" w:rsidP="00000000" w:rsidRDefault="00000000" w14:paraId="00000004"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pPr>
      <w:r w:rsidRPr="00000000" w:rsidDel="00000000" w:rsidR="00000000">
        <w:rPr>
          <w:rtl w:val="0"/>
        </w:rPr>
        <w:t xml:space="preserve">These agents are the building blocks of socialization. Examples include family, peers, media, school, and government. Each agent molds and shapes individuals and plays an integral role in socialization. In addition, these agents form social patterns in society. Religion provides moral codes for individuals and families, which create distinctive behaviors. </w:t>
      </w:r>
    </w:p>
    <w:p xmlns:wp14="http://schemas.microsoft.com/office/word/2010/wordml" w:rsidRPr="00000000" w:rsidR="00000000" w:rsidDel="00000000" w:rsidP="00000000" w:rsidRDefault="00000000" w14:paraId="00000006"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07" wp14:textId="77777777">
      <w:pPr>
        <w:ind w:left="2880" w:hanging="2880"/>
        <w:rPr>
          <w:b w:val="1"/>
          <w:color w:val="f60f62"/>
        </w:rPr>
      </w:pPr>
      <w:r w:rsidRPr="00000000" w:rsidDel="00000000" w:rsidR="00000000">
        <w:rPr>
          <w:b w:val="1"/>
          <w:color w:val="f60f62"/>
          <w:rtl w:val="0"/>
        </w:rPr>
        <w:t xml:space="preserve">Anticipatory Socialization: </w:t>
      </w:r>
    </w:p>
    <w:p xmlns:wp14="http://schemas.microsoft.com/office/word/2010/wordml" w:rsidRPr="00000000" w:rsidR="00000000" w:rsidDel="00000000" w:rsidP="76ABE829" w:rsidRDefault="00000000" w14:paraId="00000008" wp14:textId="77777777">
      <w:pPr>
        <w:ind w:left="2880" w:firstLine="0"/>
      </w:pPr>
      <w:r w:rsidRPr="00000000" w:rsidDel="00000000" w:rsidR="00000000">
        <w:rPr/>
        <w:t xml:space="preserve">the process of learning different behaviors or activities to aspire to group membership. (LO 4.3.3)</w:t>
      </w:r>
    </w:p>
    <w:p xmlns:wp14="http://schemas.microsoft.com/office/word/2010/wordml" w:rsidRPr="00000000" w:rsidR="00000000" w:rsidDel="00000000" w:rsidP="00000000" w:rsidRDefault="00000000" w14:paraId="0000000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A" wp14:textId="77777777">
      <w:pPr>
        <w:ind w:left="720" w:firstLine="0"/>
        <w:rPr/>
      </w:pPr>
      <w:r w:rsidRPr="00000000" w:rsidDel="00000000" w:rsidR="00000000">
        <w:rPr>
          <w:rtl w:val="0"/>
        </w:rPr>
        <w:t xml:space="preserve">People who engage in anticipatory socialization are preparing themselves for what they perceive to be an impending change in group membership. They think, plan, or hope to become a group member and adjust their life's values, behaviors, and/or beliefs to meet the standards of the group they plan on joining. For example, a student might want to join the Marines. Six months before signing up, they worked on transforming their mind and body by changing their diet, going to the gym, and getting into tiptop physical shape. They even cut their hair to conform to the standard Marine style. The student looked and acted like a Marine when they began basic training. By engaging in anticipatory socialization, these students become the person they hoped to be once they were group members. </w:t>
      </w:r>
    </w:p>
    <w:p xmlns:wp14="http://schemas.microsoft.com/office/word/2010/wordml" w:rsidRPr="00000000" w:rsidR="00000000" w:rsidDel="00000000" w:rsidP="00000000" w:rsidRDefault="00000000" w14:paraId="0000000B"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0C" wp14:textId="77777777">
      <w:pPr>
        <w:ind w:left="2880" w:hanging="2880"/>
        <w:rPr/>
      </w:pPr>
      <w:r w:rsidRPr="00000000" w:rsidDel="00000000" w:rsidR="00000000">
        <w:rPr>
          <w:b w:val="1"/>
          <w:color w:val="f60f62"/>
          <w:rtl w:val="0"/>
        </w:rPr>
        <w:t xml:space="preserve">Back Stage:</w:t>
      </w:r>
      <w:r w:rsidRPr="00000000" w:rsidDel="00000000" w:rsidR="00000000">
        <w:rPr>
          <w:b w:val="1"/>
          <w:rtl w:val="0"/>
        </w:rPr>
        <w:tab/>
      </w:r>
      <w:r w:rsidRPr="00000000" w:rsidDel="00000000" w:rsidR="00000000">
        <w:rPr>
          <w:rtl w:val="0"/>
        </w:rPr>
        <w:t xml:space="preserve">a person’s private world that they choose not to reveal. (LO 4.4.1)</w:t>
      </w:r>
    </w:p>
    <w:p xmlns:wp14="http://schemas.microsoft.com/office/word/2010/wordml" w:rsidRPr="00000000" w:rsidR="00000000" w:rsidDel="00000000" w:rsidP="00000000" w:rsidRDefault="00000000" w14:paraId="0000000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0E" wp14:textId="77777777">
      <w:pPr>
        <w:ind w:left="720" w:firstLine="0"/>
        <w:rPr/>
      </w:pPr>
      <w:r w:rsidRPr="00000000" w:rsidDel="00000000" w:rsidR="00000000">
        <w:rPr>
          <w:rtl w:val="0"/>
        </w:rPr>
        <w:t xml:space="preserve">Developed by Erving Goffman as part of this theory of dramaturgy, this perspective contends that we are all actors on the stage of life. As actors, we divide our world into the part that the general public sees (front stage) and hidden from others (backstage). In this context, backstage refers to that aspect of your life reserved for only a select group of people. For example, while your mother, siblings, and roommate may have seen you with no makeup, unkempt hair, or in various stages of undress, your professor, coworkers, or classmates probably have not. Those things relegated to your backstage include your appearance during private time and your actions, habits, feelings, and opinions you keep to yourself. </w:t>
      </w:r>
    </w:p>
    <w:p xmlns:wp14="http://schemas.microsoft.com/office/word/2010/wordml" w:rsidRPr="00000000" w:rsidR="00000000" w:rsidDel="00000000" w:rsidP="00000000" w:rsidRDefault="00000000" w14:paraId="0000000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10" wp14:textId="77777777">
      <w:pPr>
        <w:ind w:left="2880" w:hanging="2880"/>
        <w:rPr/>
      </w:pPr>
      <w:r w:rsidRPr="00000000" w:rsidDel="00000000" w:rsidR="00000000">
        <w:rPr>
          <w:b w:val="1"/>
          <w:color w:val="f60f62"/>
          <w:rtl w:val="0"/>
        </w:rPr>
        <w:t xml:space="preserve">Degradation Ceremony:</w:t>
      </w:r>
      <w:r w:rsidRPr="00000000" w:rsidDel="00000000" w:rsidR="00000000">
        <w:rPr>
          <w:b w:val="1"/>
          <w:rtl w:val="0"/>
        </w:rPr>
        <w:tab/>
      </w:r>
      <w:r w:rsidRPr="00000000" w:rsidDel="00000000" w:rsidR="00000000">
        <w:rPr>
          <w:rtl w:val="0"/>
        </w:rPr>
        <w:t xml:space="preserve">an event, ceremony, or rite of passage used to break down people and make them more accepting of a total institution. (LO 4.4.1)</w:t>
      </w:r>
    </w:p>
    <w:p xmlns:wp14="http://schemas.microsoft.com/office/word/2010/wordml" w:rsidRPr="00000000" w:rsidR="00000000" w:rsidDel="00000000" w:rsidP="00000000" w:rsidRDefault="00000000" w14:paraId="0000001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2" wp14:textId="77777777">
      <w:pPr>
        <w:ind w:left="720" w:firstLine="0"/>
        <w:rPr/>
      </w:pPr>
      <w:r w:rsidRPr="00000000" w:rsidDel="00000000" w:rsidR="00000000">
        <w:rPr>
          <w:rtl w:val="0"/>
        </w:rPr>
        <w:t xml:space="preserve">Degradation ceremonies are a way for a group or institution to establish control over an individual. The process involves breaking the person down to the point of stripping away their previous socialization. This is done in an effort to make way for the new social expectations of the group or institution the individual will be joining. Degradation ceremonies are most prevalent in prisons, the military, and </w:t>
      </w:r>
      <w:r w:rsidRPr="00000000" w:rsidDel="00000000" w:rsidR="00000000">
        <w:rPr>
          <w:rtl w:val="0"/>
        </w:rPr>
        <w:t xml:space="preserve">mental health facilities. </w:t>
      </w:r>
      <w:r w:rsidRPr="00000000" w:rsidDel="00000000" w:rsidR="00000000">
        <w:rPr>
          <w:rtl w:val="0"/>
        </w:rPr>
      </w:r>
    </w:p>
    <w:p xmlns:wp14="http://schemas.microsoft.com/office/word/2010/wordml" w:rsidRPr="00000000" w:rsidR="00000000" w:rsidDel="00000000" w:rsidP="00000000" w:rsidRDefault="00000000" w14:paraId="00000013"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14" wp14:textId="77777777">
      <w:pPr>
        <w:ind w:left="2880" w:hanging="2880"/>
        <w:rPr/>
      </w:pPr>
      <w:r w:rsidRPr="00000000" w:rsidDel="00000000" w:rsidR="00000000">
        <w:rPr>
          <w:b w:val="1"/>
          <w:color w:val="f60f62"/>
          <w:rtl w:val="0"/>
        </w:rPr>
        <w:t xml:space="preserve">Digital Immigrants:</w:t>
      </w:r>
      <w:r w:rsidRPr="00000000" w:rsidDel="00000000" w:rsidR="00000000">
        <w:rPr>
          <w:b w:val="1"/>
          <w:rtl w:val="0"/>
        </w:rPr>
        <w:tab/>
      </w:r>
      <w:r w:rsidRPr="00000000" w:rsidDel="00000000" w:rsidR="00000000">
        <w:rPr>
          <w:rtl w:val="0"/>
        </w:rPr>
        <w:t xml:space="preserve">people who do not grow up with current technologies and have to learn and adapt to technology and social media later in life. (LO 4.2.3)</w:t>
      </w:r>
    </w:p>
    <w:p xmlns:wp14="http://schemas.microsoft.com/office/word/2010/wordml" w:rsidRPr="00000000" w:rsidR="00000000" w:rsidDel="00000000" w:rsidP="00000000" w:rsidRDefault="00000000" w14:paraId="0000001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6" wp14:textId="77777777">
      <w:pPr>
        <w:ind w:left="720" w:firstLine="0"/>
        <w:rPr/>
      </w:pPr>
      <w:r w:rsidRPr="00000000" w:rsidDel="00000000" w:rsidR="00000000">
        <w:rPr>
          <w:rtl w:val="0"/>
        </w:rPr>
        <w:t xml:space="preserve">This term was coined by Marc Prensky in 2001 to denote individuals who were born before the advent of personal computers, smartphones, iPads, and other handheld devices. The technology was introduced after they were already adults or possibly even when they were senior citizens. The digital world may not come naturally to those individuals who did not grow up with technology from birth. Think of conversations you have had with your grandparents or older individuals who may ask questions such as “How do you turn this thing on?” referring to an iPad. </w:t>
      </w:r>
    </w:p>
    <w:p xmlns:wp14="http://schemas.microsoft.com/office/word/2010/wordml" w:rsidRPr="00000000" w:rsidR="00000000" w:rsidDel="00000000" w:rsidP="00000000" w:rsidRDefault="00000000" w14:paraId="0000001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18" wp14:textId="77777777">
      <w:pPr>
        <w:ind w:left="2880" w:hanging="2880"/>
        <w:rPr/>
      </w:pPr>
      <w:r w:rsidRPr="00000000" w:rsidDel="00000000" w:rsidR="00000000">
        <w:rPr>
          <w:b w:val="1"/>
          <w:color w:val="f60f62"/>
          <w:rtl w:val="0"/>
        </w:rPr>
        <w:t xml:space="preserve">Digital Natives:</w:t>
      </w:r>
      <w:r w:rsidRPr="00000000" w:rsidDel="00000000" w:rsidR="00000000">
        <w:rPr>
          <w:b w:val="1"/>
          <w:rtl w:val="0"/>
        </w:rPr>
        <w:tab/>
      </w:r>
      <w:r w:rsidRPr="00000000" w:rsidDel="00000000" w:rsidR="00000000">
        <w:rPr>
          <w:rtl w:val="0"/>
        </w:rPr>
        <w:t xml:space="preserve">those individuals who have always experienced a totally digital world. (LO 4.2.3)</w:t>
      </w:r>
    </w:p>
    <w:p xmlns:wp14="http://schemas.microsoft.com/office/word/2010/wordml" w:rsidRPr="00000000" w:rsidR="00000000" w:rsidDel="00000000" w:rsidP="00000000" w:rsidRDefault="00000000" w14:paraId="0000001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A" wp14:textId="77777777">
      <w:pPr>
        <w:ind w:left="720" w:firstLine="0"/>
        <w:rPr/>
      </w:pPr>
      <w:r w:rsidRPr="00000000" w:rsidDel="00000000" w:rsidR="00000000">
        <w:rPr>
          <w:rtl w:val="0"/>
        </w:rPr>
        <w:t xml:space="preserve">This term was coined by Marc Prensky in 2001 to denote individuals who were born after technology, such as computers, phones, and game consoles, became common household objects. The term often refers to those born in the latter part of the 20</w:t>
      </w:r>
      <w:r w:rsidRPr="00000000" w:rsidDel="00000000" w:rsidR="00000000">
        <w:rPr>
          <w:vertAlign w:val="superscript"/>
          <w:rtl w:val="0"/>
        </w:rPr>
        <w:t xml:space="preserve">th</w:t>
      </w:r>
      <w:r w:rsidRPr="00000000" w:rsidDel="00000000" w:rsidR="00000000">
        <w:rPr>
          <w:rtl w:val="0"/>
        </w:rPr>
        <w:t xml:space="preserve"> century and individuals born in the 1990s or after. These individuals have had digital handheld devices their entire lives and are not intimidated by technology. </w:t>
      </w:r>
    </w:p>
    <w:p xmlns:wp14="http://schemas.microsoft.com/office/word/2010/wordml" w:rsidRPr="00000000" w:rsidR="00000000" w:rsidDel="00000000" w:rsidP="00000000" w:rsidRDefault="00000000" w14:paraId="0000001B"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1C" wp14:textId="77777777">
      <w:pPr>
        <w:ind w:left="2880" w:hanging="2880"/>
        <w:rPr/>
      </w:pPr>
      <w:r w:rsidRPr="00000000" w:rsidDel="00000000" w:rsidR="00000000">
        <w:rPr>
          <w:b w:val="1"/>
          <w:color w:val="f60f62"/>
          <w:rtl w:val="0"/>
        </w:rPr>
        <w:t xml:space="preserve">Distance Zones:</w:t>
      </w:r>
      <w:r w:rsidRPr="00000000" w:rsidDel="00000000" w:rsidR="00000000">
        <w:rPr>
          <w:b w:val="1"/>
          <w:rtl w:val="0"/>
        </w:rPr>
        <w:tab/>
      </w:r>
      <w:r w:rsidRPr="00000000" w:rsidDel="00000000" w:rsidR="00000000">
        <w:rPr>
          <w:rtl w:val="0"/>
        </w:rPr>
        <w:t xml:space="preserve">the amount of space we are socialized to feel comfortable having between ourselves and others. (LO 4.4.2)</w:t>
      </w:r>
    </w:p>
    <w:p xmlns:wp14="http://schemas.microsoft.com/office/word/2010/wordml" w:rsidRPr="00000000" w:rsidR="00000000" w:rsidDel="00000000" w:rsidP="00000000" w:rsidRDefault="00000000" w14:paraId="0000001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1E" wp14:textId="77777777">
      <w:pPr>
        <w:ind w:left="720" w:firstLine="0"/>
        <w:rPr/>
      </w:pPr>
      <w:r w:rsidRPr="00000000" w:rsidDel="00000000" w:rsidR="00000000">
        <w:rPr>
          <w:rtl w:val="0"/>
        </w:rPr>
        <w:t xml:space="preserve">Distance zones, also known as Proxemic Theory, were developed by Edward Hall to explain how much space people like to have between themselves and others. These distances vary depending on the familiarity with the relationship and the culture's norms. As explained by Hall, there are four distance zones — </w:t>
      </w:r>
      <w:r w:rsidRPr="00000000" w:rsidDel="00000000" w:rsidR="00000000">
        <w:rPr>
          <w:i w:val="1"/>
          <w:rtl w:val="0"/>
        </w:rPr>
        <w:t xml:space="preserve">intimate, personal, social, and public</w:t>
      </w:r>
      <w:r w:rsidRPr="00000000" w:rsidDel="00000000" w:rsidR="00000000">
        <w:rPr>
          <w:rtl w:val="0"/>
        </w:rPr>
        <w:t xml:space="preserve">. Violation of distance zones, even inadvertently, can make people extremely uncomfortable. </w:t>
      </w:r>
    </w:p>
    <w:p xmlns:wp14="http://schemas.microsoft.com/office/word/2010/wordml" w:rsidRPr="00000000" w:rsidR="00000000" w:rsidDel="00000000" w:rsidP="00000000" w:rsidRDefault="00000000" w14:paraId="0000001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0" wp14:textId="77777777">
      <w:pPr>
        <w:ind w:left="2880" w:hanging="2880"/>
        <w:rPr/>
      </w:pPr>
      <w:r w:rsidRPr="00000000" w:rsidDel="00000000" w:rsidR="00000000">
        <w:rPr>
          <w:b w:val="1"/>
          <w:color w:val="f60f62"/>
          <w:rtl w:val="0"/>
        </w:rPr>
        <w:t xml:space="preserve">Dramaturgy:</w:t>
      </w:r>
      <w:r w:rsidRPr="00000000" w:rsidDel="00000000" w:rsidR="00000000">
        <w:rPr>
          <w:b w:val="1"/>
          <w:rtl w:val="0"/>
        </w:rPr>
        <w:tab/>
      </w:r>
      <w:r w:rsidRPr="00000000" w:rsidDel="00000000" w:rsidR="00000000">
        <w:rPr>
          <w:rtl w:val="0"/>
        </w:rPr>
        <w:t xml:space="preserve">the theory that we are all actors on the stage of life and we divide our world based on what we let others see or not see of us. (LO 4.4.1)</w:t>
      </w:r>
    </w:p>
    <w:p xmlns:wp14="http://schemas.microsoft.com/office/word/2010/wordml" w:rsidRPr="00000000" w:rsidR="00000000" w:rsidDel="00000000" w:rsidP="00000000" w:rsidRDefault="00000000" w14:paraId="0000002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2" wp14:textId="77777777">
      <w:pPr>
        <w:ind w:left="720" w:firstLine="0"/>
        <w:rPr/>
      </w:pPr>
      <w:r w:rsidRPr="00000000" w:rsidDel="00000000" w:rsidR="00000000">
        <w:rPr>
          <w:rtl w:val="0"/>
        </w:rPr>
        <w:t xml:space="preserve">Developed by Erving Goffman, dramaturgy consists of three parts: </w:t>
      </w:r>
      <w:r w:rsidRPr="00000000" w:rsidDel="00000000" w:rsidR="00000000">
        <w:rPr>
          <w:i w:val="1"/>
          <w:rtl w:val="0"/>
        </w:rPr>
        <w:t xml:space="preserve">front stage, backstage, and impression management</w:t>
      </w:r>
      <w:r w:rsidRPr="00000000" w:rsidDel="00000000" w:rsidR="00000000">
        <w:rPr>
          <w:rtl w:val="0"/>
        </w:rPr>
        <w:t xml:space="preserve">. In combination, these three parts help us navigate our social experiences by allowing us to determine what we want to show the public, what we keep private, and how we want others to perceive us. </w:t>
      </w:r>
    </w:p>
    <w:p xmlns:wp14="http://schemas.microsoft.com/office/word/2010/wordml" w:rsidRPr="00000000" w:rsidR="00000000" w:rsidDel="00000000" w:rsidP="00000000" w:rsidRDefault="00000000" w14:paraId="00000023"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4" wp14:textId="77777777">
      <w:pPr>
        <w:ind w:left="2880" w:hanging="2880"/>
        <w:rPr/>
      </w:pPr>
      <w:r w:rsidRPr="00000000" w:rsidDel="00000000" w:rsidR="00000000">
        <w:rPr>
          <w:b w:val="1"/>
          <w:color w:val="f60f62"/>
          <w:rtl w:val="0"/>
        </w:rPr>
        <w:t xml:space="preserve">Feral Children:</w:t>
      </w:r>
      <w:r w:rsidRPr="00000000" w:rsidDel="00000000" w:rsidR="00000000">
        <w:rPr>
          <w:b w:val="1"/>
          <w:rtl w:val="0"/>
        </w:rPr>
        <w:tab/>
      </w:r>
      <w:r w:rsidRPr="00000000" w:rsidDel="00000000" w:rsidR="00000000">
        <w:rPr>
          <w:rtl w:val="0"/>
        </w:rPr>
        <w:t xml:space="preserve">children who are isolated, neglected, and raised without socialization. (LO 4.3.1)</w:t>
      </w:r>
    </w:p>
    <w:p xmlns:wp14="http://schemas.microsoft.com/office/word/2010/wordml" w:rsidRPr="00000000" w:rsidR="00000000" w:rsidDel="00000000" w:rsidP="00000000" w:rsidRDefault="00000000" w14:paraId="0000002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6" wp14:textId="77777777">
      <w:pPr>
        <w:ind w:left="720" w:firstLine="0"/>
        <w:rPr/>
      </w:pPr>
      <w:r w:rsidRPr="00000000" w:rsidDel="00000000" w:rsidR="00000000">
        <w:rPr>
          <w:rtl w:val="0"/>
        </w:rPr>
        <w:t xml:space="preserve">Feral children have experienced extreme neglect at the hands of their parents or guardians. They need to be socialized to the level expected by the larger society. This can include the inability to speak, chew, walk, use the restroom, or understand the difference between public and private behavior. Historically, there have been many examples of feral children. </w:t>
      </w:r>
    </w:p>
    <w:p xmlns:wp14="http://schemas.microsoft.com/office/word/2010/wordml" w:rsidRPr="00000000" w:rsidR="00000000" w:rsidDel="00000000" w:rsidP="00000000" w:rsidRDefault="00000000" w14:paraId="0000002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8" wp14:textId="77777777">
      <w:pPr>
        <w:ind w:left="2880" w:hanging="2880"/>
        <w:rPr/>
      </w:pPr>
      <w:r w:rsidRPr="00000000" w:rsidDel="00000000" w:rsidR="00000000">
        <w:rPr>
          <w:b w:val="1"/>
          <w:color w:val="f60f62"/>
          <w:rtl w:val="0"/>
        </w:rPr>
        <w:t xml:space="preserve">Front Stage:</w:t>
      </w:r>
      <w:r w:rsidRPr="00000000" w:rsidDel="00000000" w:rsidR="00000000">
        <w:rPr>
          <w:b w:val="1"/>
          <w:rtl w:val="0"/>
        </w:rPr>
        <w:tab/>
      </w:r>
      <w:r w:rsidRPr="00000000" w:rsidDel="00000000" w:rsidR="00000000">
        <w:rPr>
          <w:rtl w:val="0"/>
        </w:rPr>
        <w:t xml:space="preserve">a person’s public life that they reveal to the world. (LO 4.4.1)</w:t>
      </w:r>
    </w:p>
    <w:p xmlns:wp14="http://schemas.microsoft.com/office/word/2010/wordml" w:rsidRPr="00000000" w:rsidR="00000000" w:rsidDel="00000000" w:rsidP="00000000" w:rsidRDefault="00000000" w14:paraId="0000002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A" wp14:textId="77777777">
      <w:pPr>
        <w:ind w:left="720" w:firstLine="0"/>
        <w:rPr/>
      </w:pPr>
      <w:r w:rsidRPr="00000000" w:rsidDel="00000000" w:rsidR="00000000">
        <w:rPr>
          <w:rtl w:val="0"/>
        </w:rPr>
        <w:t xml:space="preserve">The front stage is a component of Erving Goffman’s dramaturgical theory in which we are all actors on the stage of life. As actors, we use our front stage as a place for public display. The types of things we display on our front stage include the style of dress, language, beliefs, and opinions that we are willing to make known to the larger society. For example, consider a fine dining restaurant. The dining room is the front stage and is supposed to be beautifully decorated with calm wait staff attending to the needs of well-dressed clientele. While the dining room is a space of serenity, the kitchen may be in complete chaos, something the restaurant patrons are not supposed to know (backstage). </w:t>
      </w:r>
    </w:p>
    <w:p xmlns:wp14="http://schemas.microsoft.com/office/word/2010/wordml" w:rsidRPr="00000000" w:rsidR="00000000" w:rsidDel="00000000" w:rsidP="00000000" w:rsidRDefault="00000000" w14:paraId="0000002B"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2C" wp14:textId="77777777">
      <w:pPr>
        <w:ind w:left="2880" w:hanging="2880"/>
        <w:rPr/>
      </w:pPr>
      <w:r w:rsidRPr="00000000" w:rsidDel="00000000" w:rsidR="00000000">
        <w:rPr>
          <w:b w:val="1"/>
          <w:color w:val="f60f62"/>
          <w:rtl w:val="0"/>
        </w:rPr>
        <w:t xml:space="preserve">Game Stage:</w:t>
      </w:r>
      <w:r w:rsidRPr="00000000" w:rsidDel="00000000" w:rsidR="00000000">
        <w:rPr>
          <w:b w:val="1"/>
          <w:rtl w:val="0"/>
        </w:rPr>
        <w:tab/>
      </w:r>
      <w:r w:rsidRPr="00000000" w:rsidDel="00000000" w:rsidR="00000000">
        <w:rPr>
          <w:rtl w:val="0"/>
        </w:rPr>
        <w:t xml:space="preserve">taking the role of multiple people at one time. (LO 4.1.2)</w:t>
      </w:r>
    </w:p>
    <w:p xmlns:wp14="http://schemas.microsoft.com/office/word/2010/wordml" w:rsidRPr="00000000" w:rsidR="00000000" w:rsidDel="00000000" w:rsidP="00000000" w:rsidRDefault="00000000" w14:paraId="0000002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2E" wp14:textId="77777777">
      <w:pPr>
        <w:ind w:left="720" w:firstLine="0"/>
        <w:rPr/>
      </w:pPr>
      <w:r w:rsidRPr="00000000" w:rsidDel="00000000" w:rsidR="00000000">
        <w:rPr>
          <w:rtl w:val="0"/>
        </w:rPr>
        <w:t xml:space="preserve">This developmental stage occurs after the play stage, when a child learns to take the role of more than one person at a time. Mead gave the example of playing baseball and having to know what every player was to do and how you would react in different circumstances based on the role of all the players. During this stage, the individual begins to organize the different roles and can function within organized groups. This often occurs prior to adolescence and is a process that begins to develop the self. </w:t>
      </w:r>
    </w:p>
    <w:p xmlns:wp14="http://schemas.microsoft.com/office/word/2010/wordml" w:rsidRPr="00000000" w:rsidR="00000000" w:rsidDel="00000000" w:rsidP="00000000" w:rsidRDefault="00000000" w14:paraId="0000002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30" wp14:textId="77777777">
      <w:pPr>
        <w:ind w:left="2880" w:hanging="2880"/>
        <w:rPr/>
      </w:pPr>
      <w:r w:rsidRPr="00000000" w:rsidDel="00000000" w:rsidR="00000000">
        <w:rPr>
          <w:b w:val="1"/>
          <w:color w:val="f60f62"/>
          <w:rtl w:val="0"/>
        </w:rPr>
        <w:t xml:space="preserve">Generalized Other:</w:t>
      </w:r>
      <w:r w:rsidRPr="00000000" w:rsidDel="00000000" w:rsidR="00000000">
        <w:rPr>
          <w:b w:val="1"/>
          <w:rtl w:val="0"/>
        </w:rPr>
        <w:tab/>
      </w:r>
      <w:r w:rsidRPr="00000000" w:rsidDel="00000000" w:rsidR="00000000">
        <w:rPr>
          <w:rtl w:val="0"/>
        </w:rPr>
        <w:t xml:space="preserve">the process of internalizing societal norms and expectations. (LO 4.1.2)</w:t>
      </w:r>
    </w:p>
    <w:p xmlns:wp14="http://schemas.microsoft.com/office/word/2010/wordml" w:rsidRPr="00000000" w:rsidR="00000000" w:rsidDel="00000000" w:rsidP="00000000" w:rsidRDefault="00000000" w14:paraId="00000031"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2" wp14:textId="77777777">
      <w:pPr>
        <w:ind w:left="720" w:firstLine="0"/>
        <w:rPr/>
      </w:pPr>
      <w:r w:rsidRPr="00000000" w:rsidDel="00000000" w:rsidR="00000000">
        <w:rPr>
          <w:rtl w:val="0"/>
        </w:rPr>
        <w:t xml:space="preserve">Mead states that during the game stage, a child will be able to take on the roles of others simultaneously and experience the generalized other. The child will understand what is socially expected and how to act based on being able to view their world from different perspectives. A simple example is littering. When a child realizes that the act of littering impacts many others as well as the environment, they are internalizing the norms and expectations of not littering. </w:t>
      </w:r>
    </w:p>
    <w:p xmlns:wp14="http://schemas.microsoft.com/office/word/2010/wordml" w:rsidRPr="00000000" w:rsidR="00000000" w:rsidDel="00000000" w:rsidP="00000000" w:rsidRDefault="00000000" w14:paraId="00000033"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34" wp14:textId="77777777">
      <w:pPr>
        <w:ind w:left="2880" w:hanging="2880"/>
        <w:rPr/>
      </w:pPr>
      <w:r w:rsidRPr="00000000" w:rsidDel="00000000" w:rsidR="00000000">
        <w:rPr>
          <w:b w:val="1"/>
          <w:color w:val="f60f62"/>
          <w:rtl w:val="0"/>
        </w:rPr>
        <w:t xml:space="preserve">Hidden Curriculum:</w:t>
      </w:r>
      <w:r w:rsidRPr="00000000" w:rsidDel="00000000" w:rsidR="00000000">
        <w:rPr>
          <w:b w:val="1"/>
          <w:rtl w:val="0"/>
        </w:rPr>
        <w:tab/>
      </w:r>
      <w:r w:rsidRPr="00000000" w:rsidDel="00000000" w:rsidR="00000000">
        <w:rPr>
          <w:rtl w:val="0"/>
        </w:rPr>
        <w:t xml:space="preserve">traits, behaviors, or attitudes that are learned at school but not included in the formal curriculum. (LO 4.2.2)</w:t>
      </w:r>
    </w:p>
    <w:p xmlns:wp14="http://schemas.microsoft.com/office/word/2010/wordml" w:rsidRPr="00000000" w:rsidR="00000000" w:rsidDel="00000000" w:rsidP="00000000" w:rsidRDefault="00000000" w14:paraId="00000035"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6" wp14:textId="77777777">
      <w:pPr>
        <w:ind w:left="720" w:firstLine="0"/>
        <w:rPr/>
      </w:pPr>
      <w:r w:rsidRPr="00000000" w:rsidDel="00000000" w:rsidR="00000000">
        <w:rPr>
          <w:rtl w:val="0"/>
        </w:rPr>
        <w:t xml:space="preserve">This curriculum goes beyond the scroll's 3 R’s (Reading, wRiting, and aRithmetic) and pertains to unstated social and academic norms. For example, students learn manners, social conformity, class values, and power differential. Students learn to share and negotiate during group projects and how to play fairly during recess and athletics.  Students are exposed to different races, ethnicities, cultures, and the opposite sex, which can all be extremely valuable learning experiences within the socialization process. A student can excel in academics but fail within the hidden curriculum. </w:t>
      </w:r>
    </w:p>
    <w:p xmlns:wp14="http://schemas.microsoft.com/office/word/2010/wordml" w:rsidRPr="00000000" w:rsidR="00000000" w:rsidDel="00000000" w:rsidP="00000000" w:rsidRDefault="00000000" w14:paraId="00000037"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38" wp14:textId="77777777">
      <w:pPr>
        <w:ind w:left="2880" w:hanging="2880"/>
        <w:rPr/>
      </w:pPr>
      <w:r w:rsidRPr="00000000" w:rsidDel="00000000" w:rsidR="00000000">
        <w:rPr>
          <w:b w:val="1"/>
          <w:color w:val="f60f62"/>
          <w:rtl w:val="0"/>
        </w:rPr>
        <w:t xml:space="preserve">High-Status Youth:</w:t>
      </w:r>
      <w:r w:rsidRPr="00000000" w:rsidDel="00000000" w:rsidR="00000000">
        <w:rPr>
          <w:b w:val="1"/>
          <w:rtl w:val="0"/>
        </w:rPr>
        <w:tab/>
      </w:r>
      <w:r w:rsidRPr="00000000" w:rsidDel="00000000" w:rsidR="00000000">
        <w:rPr>
          <w:rtl w:val="0"/>
        </w:rPr>
        <w:t xml:space="preserve">those who are viewed as being popular among peers. (LO 4.2.1) </w:t>
      </w:r>
    </w:p>
    <w:p xmlns:wp14="http://schemas.microsoft.com/office/word/2010/wordml" w:rsidRPr="00000000" w:rsidR="00000000" w:rsidDel="00000000" w:rsidP="00000000" w:rsidRDefault="00000000" w14:paraId="00000039"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A" wp14:textId="77777777">
      <w:pPr>
        <w:ind w:left="720" w:firstLine="0"/>
        <w:rPr/>
      </w:pPr>
      <w:r w:rsidRPr="00000000" w:rsidDel="00000000" w:rsidR="00000000">
        <w:rPr>
          <w:rtl w:val="0"/>
        </w:rPr>
        <w:t xml:space="preserve">Every secondary education school has males and females who are labeled as high-status youth. There are two distinctions with this term; the students who are genuinely liked by their peers and demonstrate prosocial behaviors and those who are not well-liked but are viewed as popular. For example, some popular high school girls are viewed as mean or bossy, but due to being attractive, talented, or wealthy, they demand high status. </w:t>
      </w:r>
    </w:p>
    <w:p xmlns:wp14="http://schemas.microsoft.com/office/word/2010/wordml" w:rsidRPr="00000000" w:rsidR="00000000" w:rsidDel="00000000" w:rsidP="00000000" w:rsidRDefault="00000000" w14:paraId="0000003B"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3C" wp14:textId="77777777">
      <w:pPr>
        <w:ind w:left="2880" w:hanging="2880"/>
        <w:rPr/>
      </w:pPr>
      <w:r w:rsidRPr="00000000" w:rsidDel="00000000" w:rsidR="00000000">
        <w:rPr>
          <w:b w:val="1"/>
          <w:color w:val="f60f62"/>
          <w:rtl w:val="0"/>
        </w:rPr>
        <w:t xml:space="preserve">“I”: </w:t>
      </w:r>
      <w:r w:rsidRPr="00000000" w:rsidDel="00000000" w:rsidR="00000000">
        <w:rPr>
          <w:b w:val="1"/>
          <w:rtl w:val="0"/>
        </w:rPr>
        <w:tab/>
      </w:r>
      <w:r w:rsidRPr="00000000" w:rsidDel="00000000" w:rsidR="00000000">
        <w:rPr>
          <w:rtl w:val="0"/>
        </w:rPr>
        <w:t xml:space="preserve">the unsocialized or acting self, made up of personal desires and needs. (LO 4.1.2)</w:t>
      </w:r>
    </w:p>
    <w:p xmlns:wp14="http://schemas.microsoft.com/office/word/2010/wordml" w:rsidRPr="00000000" w:rsidR="00000000" w:rsidDel="00000000" w:rsidP="00000000" w:rsidRDefault="00000000" w14:paraId="0000003D"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3E" wp14:textId="77777777">
      <w:pPr>
        <w:ind w:left="720" w:firstLine="0"/>
        <w:rPr/>
      </w:pPr>
      <w:r w:rsidRPr="00000000" w:rsidDel="00000000" w:rsidR="00000000">
        <w:rPr>
          <w:rtl w:val="0"/>
        </w:rPr>
        <w:t xml:space="preserve">The “I” represents a person's spontaneous, creative, and active aspect. This aspect is impulsive and can act based on desires and needs. Mead states the “I” must be regulated by the “me.” It is through the regulations of the “me” that the “I” becomes more socialized and the self matures. The combination of the “I” and the “me” forms the self. </w:t>
      </w:r>
    </w:p>
    <w:p xmlns:wp14="http://schemas.microsoft.com/office/word/2010/wordml" w:rsidRPr="00000000" w:rsidR="00000000" w:rsidDel="00000000" w:rsidP="00000000" w:rsidRDefault="00000000" w14:paraId="0000003F"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40" wp14:textId="77777777">
      <w:pPr>
        <w:ind w:left="2880" w:hanging="2880"/>
        <w:rPr>
          <w:b w:val="1"/>
          <w:color w:val="f60f62"/>
        </w:rPr>
      </w:pPr>
      <w:r w:rsidRPr="00000000" w:rsidDel="00000000" w:rsidR="00000000">
        <w:rPr>
          <w:b w:val="1"/>
          <w:color w:val="f60f62"/>
          <w:rtl w:val="0"/>
        </w:rPr>
        <w:t xml:space="preserve">Impression Management:</w:t>
      </w:r>
    </w:p>
    <w:p xmlns:wp14="http://schemas.microsoft.com/office/word/2010/wordml" w:rsidRPr="00000000" w:rsidR="00000000" w:rsidDel="00000000" w:rsidP="76ABE829" w:rsidRDefault="00000000" w14:paraId="00000041" wp14:textId="77777777">
      <w:pPr>
        <w:ind w:left="2880" w:hanging="0" w:firstLine="0"/>
      </w:pPr>
      <w:r w:rsidRPr="00000000" w:rsidDel="00000000" w:rsidR="00000000">
        <w:rPr/>
        <w:t xml:space="preserve">an effort to control the impression others have of us. (LO 4.4.1)</w:t>
      </w:r>
    </w:p>
    <w:p xmlns:wp14="http://schemas.microsoft.com/office/word/2010/wordml" w:rsidRPr="00000000" w:rsidR="00000000" w:rsidDel="00000000" w:rsidP="00000000" w:rsidRDefault="00000000" w14:paraId="0000004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3" wp14:textId="329D0E15">
      <w:pPr>
        <w:ind w:left="720" w:firstLine="0"/>
      </w:pPr>
      <w:r w:rsidR="76ABE829">
        <w:rPr/>
        <w:t xml:space="preserve">As part of Erving </w:t>
      </w:r>
      <w:r w:rsidR="76ABE829">
        <w:rPr/>
        <w:t>Goffman’s</w:t>
      </w:r>
      <w:r w:rsidR="76ABE829">
        <w:rPr/>
        <w:t xml:space="preserve"> dramaturgy, impression management refers to the actions people take to control how others view them. These actions include dressing a certain way, using certain language, and displaying certain attitudes, beliefs, and opinions. The process of impression management entails deciding what the world sees on the front stage versus what is kept private backstage. For this reason, the front and backstage of a person’s life may not always be in sync. For example, a student who has done poorly on an exam may display an upbeat attitude to her classmates even though she is really angry or sad. </w:t>
      </w:r>
    </w:p>
    <w:p xmlns:wp14="http://schemas.microsoft.com/office/word/2010/wordml" w:rsidRPr="00000000" w:rsidR="00000000" w:rsidDel="00000000" w:rsidP="76ABE829" w:rsidRDefault="00000000" w14:paraId="00000044" wp14:textId="1485A1EF">
      <w:pPr>
        <w:ind w:left="2880" w:hanging="2880"/>
        <w:rPr>
          <w:b w:val="1"/>
          <w:bCs w:val="1"/>
          <w:rtl w:val="0"/>
        </w:rPr>
      </w:pPr>
    </w:p>
    <w:p xmlns:wp14="http://schemas.microsoft.com/office/word/2010/wordml" w:rsidRPr="00000000" w:rsidR="00000000" w:rsidDel="00000000" w:rsidP="00000000" w:rsidRDefault="00000000" w14:paraId="00000045" wp14:textId="77777777">
      <w:pPr>
        <w:ind w:left="2880" w:hanging="2880"/>
        <w:rPr/>
      </w:pPr>
      <w:r w:rsidRPr="00000000" w:rsidDel="00000000" w:rsidR="00000000">
        <w:rPr>
          <w:b w:val="1"/>
          <w:color w:val="f60f62"/>
          <w:rtl w:val="0"/>
        </w:rPr>
        <w:t xml:space="preserve">Life Course Perspective:</w:t>
      </w:r>
      <w:r w:rsidRPr="00000000" w:rsidDel="00000000" w:rsidR="00000000">
        <w:rPr>
          <w:b w:val="1"/>
          <w:rtl w:val="0"/>
        </w:rPr>
        <w:tab/>
      </w:r>
      <w:r w:rsidRPr="00000000" w:rsidDel="00000000" w:rsidR="00000000">
        <w:rPr>
          <w:rtl w:val="0"/>
        </w:rPr>
        <w:t xml:space="preserve">a series of social changes that a person experiences over the course of their lifetime. (LO 4.5.1)</w:t>
      </w:r>
    </w:p>
    <w:p xmlns:wp14="http://schemas.microsoft.com/office/word/2010/wordml" w:rsidRPr="00000000" w:rsidR="00000000" w:rsidDel="00000000" w:rsidP="00000000" w:rsidRDefault="00000000" w14:paraId="0000004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7" wp14:textId="77777777">
      <w:pPr>
        <w:ind w:left="720" w:firstLine="0"/>
        <w:rPr/>
      </w:pPr>
      <w:r w:rsidRPr="00000000" w:rsidDel="00000000" w:rsidR="00000000">
        <w:rPr>
          <w:rtl w:val="0"/>
        </w:rPr>
        <w:t xml:space="preserve">This theory refers to the different changes a person progresses through over the course of their life. These changes are closely tied to various roles and rotted in the context and expectations of the person’s culture. For example, in many cultures, the assumption is that the first change occurs in a child’s life when he goes to school. As an adult, the next change involves working and starting a family. Finally, as a senior citizen, the last change occurs when a person retires and becomes a </w:t>
      </w:r>
      <w:r w:rsidRPr="00000000" w:rsidDel="00000000" w:rsidR="00000000">
        <w:rPr>
          <w:rtl w:val="0"/>
        </w:rPr>
        <w:t xml:space="preserve">grandparent</w:t>
      </w:r>
      <w:r w:rsidRPr="00000000" w:rsidDel="00000000" w:rsidR="00000000">
        <w:rPr>
          <w:rtl w:val="0"/>
        </w:rPr>
        <w:t xml:space="preserve">. </w:t>
      </w:r>
    </w:p>
    <w:p xmlns:wp14="http://schemas.microsoft.com/office/word/2010/wordml" w:rsidRPr="00000000" w:rsidR="00000000" w:rsidDel="00000000" w:rsidP="00000000" w:rsidRDefault="00000000" w14:paraId="00000048"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49" wp14:textId="77777777">
      <w:pPr>
        <w:ind w:left="2880" w:hanging="2880"/>
        <w:rPr/>
      </w:pPr>
      <w:r w:rsidRPr="00000000" w:rsidDel="00000000" w:rsidR="00000000">
        <w:rPr>
          <w:b w:val="1"/>
          <w:color w:val="f60f62"/>
          <w:rtl w:val="0"/>
        </w:rPr>
        <w:t xml:space="preserve">Looking-glass Self:</w:t>
      </w:r>
      <w:r w:rsidRPr="00000000" w:rsidDel="00000000" w:rsidR="00000000">
        <w:rPr>
          <w:b w:val="1"/>
          <w:rtl w:val="0"/>
        </w:rPr>
        <w:tab/>
      </w:r>
      <w:r w:rsidRPr="00000000" w:rsidDel="00000000" w:rsidR="00000000">
        <w:rPr>
          <w:rtl w:val="0"/>
        </w:rPr>
        <w:t xml:space="preserve">the process of imagining the reaction of others toward oneself. (LO 4.1.3)</w:t>
      </w:r>
    </w:p>
    <w:p xmlns:wp14="http://schemas.microsoft.com/office/word/2010/wordml" w:rsidRPr="00000000" w:rsidR="00000000" w:rsidDel="00000000" w:rsidP="00000000" w:rsidRDefault="00000000" w14:paraId="0000004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B" wp14:textId="77777777">
      <w:pPr>
        <w:ind w:left="720" w:firstLine="0"/>
        <w:rPr/>
      </w:pPr>
      <w:r w:rsidRPr="00000000" w:rsidDel="00000000" w:rsidR="00000000">
        <w:rPr>
          <w:rtl w:val="0"/>
        </w:rPr>
        <w:t xml:space="preserve">This process involves three stages that occur unconsciously and are part of the development of the self. Cooley indicates that the self grows out of social interactions. In other words, we think about how others think about us and our judgment of ourselves. The three phases are (1) we imagine how we appear to others, (2) we imagine the judgment of that appearance, and (3) we develop a self-concept through the combination of the judgments. Therefore, throughout the day, we engage in this process, which plays a vital role in developing who we are as a person or </w:t>
      </w:r>
      <w:r w:rsidRPr="00000000" w:rsidDel="00000000" w:rsidR="00000000">
        <w:rPr>
          <w:rtl w:val="0"/>
        </w:rPr>
        <w:t xml:space="preserve">our self</w:t>
      </w:r>
      <w:r w:rsidRPr="00000000" w:rsidDel="00000000" w:rsidR="00000000">
        <w:rPr>
          <w:rtl w:val="0"/>
        </w:rPr>
        <w:t xml:space="preserve">. </w:t>
      </w:r>
    </w:p>
    <w:p xmlns:wp14="http://schemas.microsoft.com/office/word/2010/wordml" w:rsidRPr="00000000" w:rsidR="00000000" w:rsidDel="00000000" w:rsidP="00000000" w:rsidRDefault="00000000" w14:paraId="0000004C"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4D" wp14:textId="77777777">
      <w:pPr>
        <w:ind w:left="2880" w:hanging="2880"/>
        <w:rPr/>
      </w:pPr>
      <w:r w:rsidRPr="00000000" w:rsidDel="00000000" w:rsidR="00000000">
        <w:rPr>
          <w:b w:val="1"/>
          <w:color w:val="f60f62"/>
          <w:rtl w:val="0"/>
        </w:rPr>
        <w:t xml:space="preserve">“Me”: </w:t>
      </w:r>
      <w:r w:rsidRPr="00000000" w:rsidDel="00000000" w:rsidR="00000000">
        <w:rPr>
          <w:b w:val="1"/>
          <w:rtl w:val="0"/>
        </w:rPr>
        <w:tab/>
      </w:r>
      <w:r w:rsidRPr="00000000" w:rsidDel="00000000" w:rsidR="00000000">
        <w:rPr>
          <w:rtl w:val="0"/>
        </w:rPr>
        <w:t xml:space="preserve">the social self, made up of the internalized attitudes of others. (LO 4.1.2)</w:t>
      </w:r>
    </w:p>
    <w:p xmlns:wp14="http://schemas.microsoft.com/office/word/2010/wordml" w:rsidRPr="00000000" w:rsidR="00000000" w:rsidDel="00000000" w:rsidP="00000000" w:rsidRDefault="00000000" w14:paraId="0000004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4F" wp14:textId="77777777">
      <w:pPr>
        <w:ind w:left="720" w:firstLine="0"/>
        <w:rPr/>
      </w:pPr>
      <w:r w:rsidRPr="00000000" w:rsidDel="00000000" w:rsidR="00000000">
        <w:rPr>
          <w:rtl w:val="0"/>
        </w:rPr>
        <w:t xml:space="preserve">The “me” is the regulatory aspect of the self and provides social order, especially to offset the “I.” The “me” is the socialized aspect of a person. By observing others and their reactions, the “me” develops a sense of self and what are appropriate social behaviors. Mead states that the “me” takes into perspective the generalized other. The combination of the “me” and the “I” forms the self. </w:t>
      </w:r>
    </w:p>
    <w:p xmlns:wp14="http://schemas.microsoft.com/office/word/2010/wordml" w:rsidRPr="00000000" w:rsidR="00000000" w:rsidDel="00000000" w:rsidP="00000000" w:rsidRDefault="00000000" w14:paraId="00000050"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1" wp14:textId="77777777">
      <w:pPr>
        <w:ind w:left="2880" w:hanging="2880"/>
        <w:rPr/>
      </w:pPr>
      <w:r w:rsidRPr="00000000" w:rsidDel="00000000" w:rsidR="00000000">
        <w:rPr>
          <w:b w:val="1"/>
          <w:color w:val="f60f62"/>
          <w:rtl w:val="0"/>
        </w:rPr>
        <w:t xml:space="preserve">Peer Group:</w:t>
      </w:r>
      <w:r w:rsidRPr="00000000" w:rsidDel="00000000" w:rsidR="00000000">
        <w:rPr>
          <w:b w:val="1"/>
          <w:rtl w:val="0"/>
        </w:rPr>
        <w:tab/>
      </w:r>
      <w:r w:rsidRPr="00000000" w:rsidDel="00000000" w:rsidR="00000000">
        <w:rPr>
          <w:rtl w:val="0"/>
        </w:rPr>
        <w:t xml:space="preserve">social groups consisting of members with common interests, social rank, and similar ages. (LO 4.2.1)</w:t>
      </w:r>
    </w:p>
    <w:p xmlns:wp14="http://schemas.microsoft.com/office/word/2010/wordml" w:rsidRPr="00000000" w:rsidR="00000000" w:rsidDel="00000000" w:rsidP="00000000" w:rsidRDefault="00000000" w14:paraId="0000005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3" wp14:textId="77777777">
      <w:pPr>
        <w:ind w:left="720" w:firstLine="0"/>
        <w:rPr/>
      </w:pPr>
      <w:r w:rsidRPr="00000000" w:rsidDel="00000000" w:rsidR="00000000">
        <w:rPr>
          <w:rtl w:val="0"/>
        </w:rPr>
        <w:t xml:space="preserve">Examples of these groups include social groups divided by school classification, sports, church, and many others. Often these groups serve as a means of social control and conformity as each member looks to other members for social cues. At the same time, if members of a peer group are involved in deviant behavior, it is much easier for individual members to follow the group's behavior. Peer groups are often discussed in relation to adolescents. Parents monitor their children’s friends and encourage them to choose positive peer groups and role models. </w:t>
      </w:r>
    </w:p>
    <w:p xmlns:wp14="http://schemas.microsoft.com/office/word/2010/wordml" w:rsidRPr="00000000" w:rsidR="00000000" w:rsidDel="00000000" w:rsidP="00000000" w:rsidRDefault="00000000" w14:paraId="00000054"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5" wp14:textId="77777777">
      <w:pPr>
        <w:ind w:left="2880" w:hanging="2880"/>
        <w:rPr/>
      </w:pPr>
      <w:r w:rsidRPr="00000000" w:rsidDel="00000000" w:rsidR="00000000">
        <w:rPr>
          <w:b w:val="1"/>
          <w:color w:val="f60f62"/>
          <w:rtl w:val="0"/>
        </w:rPr>
        <w:t xml:space="preserve">Play Stage:</w:t>
      </w:r>
      <w:r w:rsidRPr="00000000" w:rsidDel="00000000" w:rsidR="00000000">
        <w:rPr>
          <w:b w:val="1"/>
          <w:rtl w:val="0"/>
        </w:rPr>
        <w:tab/>
      </w:r>
      <w:r w:rsidRPr="00000000" w:rsidDel="00000000" w:rsidR="00000000">
        <w:rPr>
          <w:rtl w:val="0"/>
        </w:rPr>
        <w:t xml:space="preserve">pretending to be other people; incorporates role-playing (LO 4.1.2)</w:t>
      </w:r>
    </w:p>
    <w:p xmlns:wp14="http://schemas.microsoft.com/office/word/2010/wordml" w:rsidRPr="00000000" w:rsidR="00000000" w:rsidDel="00000000" w:rsidP="00000000" w:rsidRDefault="00000000" w14:paraId="0000005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7" wp14:textId="77777777">
      <w:pPr>
        <w:ind w:left="720" w:firstLine="0"/>
        <w:rPr/>
      </w:pPr>
      <w:r w:rsidRPr="00000000" w:rsidDel="00000000" w:rsidR="00000000">
        <w:rPr>
          <w:rtl w:val="0"/>
        </w:rPr>
        <w:t xml:space="preserve">This occurs at a young age when children take on roles as they observe adults. This developmental stage comes before the game stage. The child plays the role of another, such as a teacher, doctor, or firefighter. Mead states that the child becomes the subject and object by taking on these roles separately. Through this play, the child begins developing </w:t>
      </w:r>
      <w:r w:rsidRPr="00000000" w:rsidDel="00000000" w:rsidR="00000000">
        <w:rPr>
          <w:rtl w:val="0"/>
        </w:rPr>
        <w:t xml:space="preserve">their self</w:t>
      </w:r>
      <w:r w:rsidRPr="00000000" w:rsidDel="00000000" w:rsidR="00000000">
        <w:rPr>
          <w:rtl w:val="0"/>
        </w:rPr>
        <w:t xml:space="preserve">. The child is taking on the role of only one another rather than many others at one time. </w:t>
      </w:r>
    </w:p>
    <w:p xmlns:wp14="http://schemas.microsoft.com/office/word/2010/wordml" w:rsidRPr="00000000" w:rsidR="00000000" w:rsidDel="00000000" w:rsidP="00000000" w:rsidRDefault="00000000" w14:paraId="00000058"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9" wp14:textId="77777777">
      <w:pPr>
        <w:ind w:left="2880" w:hanging="2880"/>
        <w:rPr/>
      </w:pPr>
      <w:r w:rsidRPr="00000000" w:rsidDel="00000000" w:rsidR="00000000">
        <w:rPr>
          <w:b w:val="1"/>
          <w:color w:val="f60f62"/>
          <w:rtl w:val="0"/>
        </w:rPr>
        <w:t xml:space="preserve">Preparatory Stage:</w:t>
      </w:r>
      <w:r w:rsidRPr="00000000" w:rsidDel="00000000" w:rsidR="00000000">
        <w:rPr>
          <w:b w:val="1"/>
          <w:color w:val="f60f62"/>
          <w:rtl w:val="0"/>
        </w:rPr>
        <w:tab/>
      </w:r>
      <w:r w:rsidRPr="00000000" w:rsidDel="00000000" w:rsidR="00000000">
        <w:rPr>
          <w:rtl w:val="0"/>
        </w:rPr>
        <w:t xml:space="preserve">imitation of others, an infant merely imitates surrounding people. (LO 4.1.2)</w:t>
      </w:r>
    </w:p>
    <w:p xmlns:wp14="http://schemas.microsoft.com/office/word/2010/wordml" w:rsidRPr="00000000" w:rsidR="00000000" w:rsidDel="00000000" w:rsidP="00000000" w:rsidRDefault="00000000" w14:paraId="0000005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B" wp14:textId="77777777">
      <w:pPr>
        <w:ind w:left="720" w:firstLine="0"/>
        <w:rPr/>
      </w:pPr>
      <w:r w:rsidRPr="00000000" w:rsidDel="00000000" w:rsidR="00000000">
        <w:rPr>
          <w:rtl w:val="0"/>
        </w:rPr>
        <w:t xml:space="preserve">In the first years of life, a child simply imitates others. They are incapable of taking the roles of others. Babies repeat the sounds and movements of parents, and in a very elementary way, they begin developing the self.</w:t>
      </w:r>
    </w:p>
    <w:p xmlns:wp14="http://schemas.microsoft.com/office/word/2010/wordml" w:rsidRPr="00000000" w:rsidR="00000000" w:rsidDel="00000000" w:rsidP="00000000" w:rsidRDefault="00000000" w14:paraId="0000005C"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5D" wp14:textId="77777777">
      <w:pPr>
        <w:ind w:left="2880" w:hanging="2880"/>
        <w:rPr/>
      </w:pPr>
      <w:r w:rsidRPr="00000000" w:rsidDel="00000000" w:rsidR="00000000">
        <w:rPr>
          <w:b w:val="1"/>
          <w:color w:val="f60f62"/>
          <w:rtl w:val="0"/>
        </w:rPr>
        <w:t xml:space="preserve">Resocialization:</w:t>
      </w:r>
      <w:r w:rsidRPr="00000000" w:rsidDel="00000000" w:rsidR="00000000">
        <w:rPr>
          <w:b w:val="1"/>
          <w:rtl w:val="0"/>
        </w:rPr>
        <w:tab/>
      </w:r>
      <w:r w:rsidRPr="00000000" w:rsidDel="00000000" w:rsidR="00000000">
        <w:rPr>
          <w:rtl w:val="0"/>
        </w:rPr>
        <w:t xml:space="preserve">an identity transformation in which social norms and roles are altered or replaced. (LO 4.3.3)</w:t>
      </w:r>
    </w:p>
    <w:p xmlns:wp14="http://schemas.microsoft.com/office/word/2010/wordml" w:rsidRPr="00000000" w:rsidR="00000000" w:rsidDel="00000000" w:rsidP="00000000" w:rsidRDefault="00000000" w14:paraId="0000005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5F" wp14:textId="77777777">
      <w:pPr>
        <w:ind w:left="720" w:firstLine="0"/>
        <w:rPr/>
      </w:pPr>
      <w:r w:rsidRPr="00000000" w:rsidDel="00000000" w:rsidR="00000000">
        <w:rPr>
          <w:rtl w:val="0"/>
        </w:rPr>
        <w:t xml:space="preserve">Resocialization occurs when we join a group and must change our behavior to meet the expectations of the new group. Similarly, resocialization can occur when we have a change of role within a group. This is a lifelong process that begins when we are children and first go to school and encounter norms that are different from those of our parents. A new job requires socialization on the part of the employee when it comes to adopting a new style of dress, using a time clock, or following the rules of a boss. In old age, many senior citizens move to retirement communities in which they must resocialize to accommodate the rules of the senior facility. </w:t>
      </w:r>
    </w:p>
    <w:p xmlns:wp14="http://schemas.microsoft.com/office/word/2010/wordml" w:rsidRPr="00000000" w:rsidR="00000000" w:rsidDel="00000000" w:rsidP="00000000" w:rsidRDefault="00000000" w14:paraId="00000060"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61" wp14:textId="77777777">
      <w:pPr>
        <w:ind w:left="2880" w:hanging="2880"/>
        <w:rPr/>
      </w:pPr>
      <w:r w:rsidRPr="00000000" w:rsidDel="00000000" w:rsidR="00000000">
        <w:rPr>
          <w:b w:val="1"/>
          <w:color w:val="f60f62"/>
          <w:rtl w:val="0"/>
        </w:rPr>
        <w:t xml:space="preserve">Rite of Passage:</w:t>
      </w:r>
      <w:r w:rsidRPr="00000000" w:rsidDel="00000000" w:rsidR="00000000">
        <w:rPr>
          <w:b w:val="1"/>
          <w:rtl w:val="0"/>
        </w:rPr>
        <w:tab/>
      </w:r>
      <w:r w:rsidRPr="00000000" w:rsidDel="00000000" w:rsidR="00000000">
        <w:rPr>
          <w:rtl w:val="0"/>
        </w:rPr>
        <w:t xml:space="preserve">a ceremony or ritual used to mark a change in age or social status. (LO 4.3.3)</w:t>
      </w:r>
    </w:p>
    <w:p xmlns:wp14="http://schemas.microsoft.com/office/word/2010/wordml" w:rsidRPr="00000000" w:rsidR="00000000" w:rsidDel="00000000" w:rsidP="00000000" w:rsidRDefault="00000000" w14:paraId="0000006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3" wp14:textId="77777777">
      <w:pPr>
        <w:ind w:left="720" w:firstLine="0"/>
        <w:rPr/>
      </w:pPr>
      <w:r w:rsidRPr="00000000" w:rsidDel="00000000" w:rsidR="00000000">
        <w:rPr>
          <w:rtl w:val="0"/>
        </w:rPr>
        <w:t xml:space="preserve">In societies around the world, people take steps to make significant changes in their lives. Bar/Bat mitzvahs, quince</w:t>
      </w:r>
      <w:r w:rsidRPr="00000000" w:rsidDel="00000000" w:rsidR="00000000">
        <w:rPr>
          <w:rtl w:val="0"/>
        </w:rPr>
        <w:t xml:space="preserve">ñ</w:t>
      </w:r>
      <w:r w:rsidRPr="00000000" w:rsidDel="00000000" w:rsidR="00000000">
        <w:rPr>
          <w:rtl w:val="0"/>
        </w:rPr>
        <w:t xml:space="preserve">aeras, weddings, and funerals are all rites of passage designed to make a change in one’s life, not only for the individual but also in the eyes of the larger social community. </w:t>
      </w:r>
    </w:p>
    <w:p xmlns:wp14="http://schemas.microsoft.com/office/word/2010/wordml" w:rsidRPr="00000000" w:rsidR="00000000" w:rsidDel="00000000" w:rsidP="00000000" w:rsidRDefault="00000000" w14:paraId="00000064"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65" wp14:textId="77777777">
      <w:pPr>
        <w:ind w:left="2880" w:hanging="2880"/>
        <w:rPr/>
      </w:pPr>
      <w:r w:rsidRPr="00000000" w:rsidDel="00000000" w:rsidR="00000000">
        <w:rPr>
          <w:b w:val="1"/>
          <w:color w:val="f60f62"/>
          <w:rtl w:val="0"/>
        </w:rPr>
        <w:t xml:space="preserve">Self:</w:t>
      </w:r>
      <w:r w:rsidRPr="00000000" w:rsidDel="00000000" w:rsidR="00000000">
        <w:rPr>
          <w:b w:val="1"/>
          <w:rtl w:val="0"/>
        </w:rPr>
        <w:tab/>
      </w:r>
      <w:r w:rsidRPr="00000000" w:rsidDel="00000000" w:rsidR="00000000">
        <w:rPr>
          <w:rtl w:val="0"/>
        </w:rPr>
        <w:t xml:space="preserve">an individual’s nature and identity resulting from reflections on social interactions. (LO 4.1.1)</w:t>
      </w:r>
    </w:p>
    <w:p xmlns:wp14="http://schemas.microsoft.com/office/word/2010/wordml" w:rsidRPr="00000000" w:rsidR="00000000" w:rsidDel="00000000" w:rsidP="00000000" w:rsidRDefault="00000000" w14:paraId="00000066"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7" wp14:textId="77777777">
      <w:pPr>
        <w:ind w:left="720" w:firstLine="0"/>
        <w:rPr/>
      </w:pPr>
      <w:r w:rsidRPr="00000000" w:rsidDel="00000000" w:rsidR="00000000">
        <w:rPr>
          <w:rtl w:val="0"/>
        </w:rPr>
        <w:t xml:space="preserve">In psychology, </w:t>
      </w:r>
      <w:r w:rsidRPr="00000000" w:rsidDel="00000000" w:rsidR="00000000">
        <w:rPr>
          <w:rtl w:val="0"/>
        </w:rPr>
        <w:t xml:space="preserve">personality</w:t>
      </w:r>
      <w:r w:rsidRPr="00000000" w:rsidDel="00000000" w:rsidR="00000000">
        <w:rPr>
          <w:rtl w:val="0"/>
        </w:rPr>
        <w:t xml:space="preserve"> is discussed. In sociology, the self is discussed. Mead developed the concept of self and how it develops through social interactions. He introduced the developmental stages of play and game. His work in the self includes the “I” and “me” as well as the generalized other. Many people, such as the significant other, play a vital role in the development of the self. </w:t>
      </w:r>
    </w:p>
    <w:p xmlns:wp14="http://schemas.microsoft.com/office/word/2010/wordml" w:rsidRPr="00000000" w:rsidR="00000000" w:rsidDel="00000000" w:rsidP="00000000" w:rsidRDefault="00000000" w14:paraId="00000068"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69" wp14:textId="77777777">
      <w:pPr>
        <w:ind w:left="2880" w:hanging="2880"/>
        <w:rPr/>
      </w:pPr>
      <w:r w:rsidRPr="00000000" w:rsidDel="00000000" w:rsidR="00000000">
        <w:rPr>
          <w:b w:val="1"/>
          <w:color w:val="f60f62"/>
          <w:rtl w:val="0"/>
        </w:rPr>
        <w:t xml:space="preserve">Significant Other:</w:t>
      </w:r>
      <w:r w:rsidRPr="00000000" w:rsidDel="00000000" w:rsidR="00000000">
        <w:rPr>
          <w:b w:val="1"/>
          <w:rtl w:val="0"/>
        </w:rPr>
        <w:tab/>
      </w:r>
      <w:r w:rsidRPr="00000000" w:rsidDel="00000000" w:rsidR="00000000">
        <w:rPr>
          <w:rtl w:val="0"/>
        </w:rPr>
        <w:t xml:space="preserve">individuals who are important to the development of the self. (LO 4.1.2)</w:t>
      </w:r>
    </w:p>
    <w:p xmlns:wp14="http://schemas.microsoft.com/office/word/2010/wordml" w:rsidRPr="00000000" w:rsidR="00000000" w:rsidDel="00000000" w:rsidP="00000000" w:rsidRDefault="00000000" w14:paraId="0000006A"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B" wp14:textId="77777777">
      <w:pPr>
        <w:ind w:left="720" w:firstLine="0"/>
        <w:rPr/>
      </w:pPr>
      <w:r w:rsidRPr="00000000" w:rsidDel="00000000" w:rsidR="00000000">
        <w:rPr>
          <w:rtl w:val="0"/>
        </w:rPr>
        <w:t xml:space="preserve">Your parents, siblings, relatives, friends, teachers, teammates, and clergy can serve as significant others and play an important role in your development. You gain a better sense of self through interactions with these individuals and your perceptions of their responses. They often serve as a reference for your beliefs and behaviors and provide a way to reflect your identity. </w:t>
      </w:r>
    </w:p>
    <w:p xmlns:wp14="http://schemas.microsoft.com/office/word/2010/wordml" w:rsidRPr="00000000" w:rsidR="00000000" w:rsidDel="00000000" w:rsidP="00000000" w:rsidRDefault="00000000" w14:paraId="0000006C"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6D" wp14:textId="77777777">
      <w:pPr>
        <w:ind w:left="2880" w:hanging="2880"/>
        <w:rPr/>
      </w:pPr>
      <w:r w:rsidRPr="00000000" w:rsidDel="00000000" w:rsidR="00000000">
        <w:rPr>
          <w:b w:val="1"/>
          <w:color w:val="f60f62"/>
          <w:rtl w:val="0"/>
        </w:rPr>
        <w:t xml:space="preserve">Social Learning Theory:</w:t>
      </w:r>
      <w:r w:rsidRPr="00000000" w:rsidDel="00000000" w:rsidR="00000000">
        <w:rPr>
          <w:b w:val="1"/>
          <w:rtl w:val="0"/>
        </w:rPr>
        <w:tab/>
      </w:r>
      <w:r w:rsidRPr="00000000" w:rsidDel="00000000" w:rsidR="00000000">
        <w:rPr>
          <w:rtl w:val="0"/>
        </w:rPr>
        <w:t xml:space="preserve">the process of learning from one another in a social context as a result of observation and imitation. (LO 4.2.1)</w:t>
      </w:r>
    </w:p>
    <w:p xmlns:wp14="http://schemas.microsoft.com/office/word/2010/wordml" w:rsidRPr="00000000" w:rsidR="00000000" w:rsidDel="00000000" w:rsidP="00000000" w:rsidRDefault="00000000" w14:paraId="0000006E"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6F" wp14:textId="77777777">
      <w:pPr>
        <w:ind w:left="720" w:firstLine="0"/>
        <w:rPr/>
      </w:pPr>
      <w:r w:rsidRPr="00000000" w:rsidDel="00000000" w:rsidR="00000000">
        <w:rPr>
          <w:rtl w:val="0"/>
        </w:rPr>
        <w:t xml:space="preserve">Learning theory focuses on the notion that we learn from those around us by adopting the attitudes, behaviors, and values of others. By observing and imitating the behavior of others, we learn how to adopt the behaviors ourselves. Children engage in this process of learning when they imitate their parents, and teenagers often adapt their behaviors based on observations of their friends. Learning theory is frequently used to explain how prisons unintentionally become learning environments for criminals. By being surrounded by people proficient in committing crimes, criminals learn how to become better criminals. </w:t>
      </w:r>
      <w:r w:rsidRPr="00000000" w:rsidDel="00000000" w:rsidR="00000000">
        <w:rPr>
          <w:rtl w:val="0"/>
        </w:rPr>
      </w:r>
    </w:p>
    <w:p xmlns:wp14="http://schemas.microsoft.com/office/word/2010/wordml" w:rsidRPr="00000000" w:rsidR="00000000" w:rsidDel="00000000" w:rsidP="00000000" w:rsidRDefault="00000000" w14:paraId="00000070" wp14:textId="77777777">
      <w:pPr>
        <w:ind w:left="2880" w:hanging="2880"/>
        <w:rPr>
          <w:b w:val="1"/>
          <w:color w:val="f60f62"/>
        </w:rPr>
      </w:pPr>
      <w:r w:rsidRPr="00000000" w:rsidDel="00000000" w:rsidR="00000000">
        <w:rPr>
          <w:rtl w:val="0"/>
        </w:rPr>
      </w:r>
    </w:p>
    <w:p xmlns:wp14="http://schemas.microsoft.com/office/word/2010/wordml" w:rsidRPr="00000000" w:rsidR="00000000" w:rsidDel="00000000" w:rsidP="00000000" w:rsidRDefault="00000000" w14:paraId="00000071" wp14:textId="77777777">
      <w:pPr>
        <w:ind w:left="2880" w:hanging="2880"/>
        <w:rPr/>
      </w:pPr>
      <w:r w:rsidRPr="00000000" w:rsidDel="00000000" w:rsidR="00000000">
        <w:rPr>
          <w:b w:val="1"/>
          <w:color w:val="f60f62"/>
          <w:rtl w:val="0"/>
        </w:rPr>
        <w:t xml:space="preserve">Socialization:</w:t>
      </w:r>
      <w:r w:rsidRPr="00000000" w:rsidDel="00000000" w:rsidR="00000000">
        <w:rPr>
          <w:b w:val="1"/>
          <w:rtl w:val="0"/>
        </w:rPr>
        <w:tab/>
      </w:r>
      <w:r w:rsidRPr="00000000" w:rsidDel="00000000" w:rsidR="00000000">
        <w:rPr>
          <w:rtl w:val="0"/>
        </w:rPr>
        <w:t xml:space="preserve">the process by which one learns the appropriate attitudes and behaviors within a culture. (LO 4.1.1)</w:t>
      </w:r>
    </w:p>
    <w:p xmlns:wp14="http://schemas.microsoft.com/office/word/2010/wordml" w:rsidRPr="00000000" w:rsidR="00000000" w:rsidDel="00000000" w:rsidP="00000000" w:rsidRDefault="00000000" w14:paraId="00000072" wp14:textId="77777777">
      <w:pPr>
        <w:ind w:left="2880" w:hanging="2880"/>
        <w:rPr/>
      </w:pPr>
      <w:r w:rsidRPr="00000000" w:rsidDel="00000000" w:rsidR="00000000">
        <w:rPr>
          <w:rtl w:val="0"/>
        </w:rPr>
      </w:r>
    </w:p>
    <w:p xmlns:wp14="http://schemas.microsoft.com/office/word/2010/wordml" w:rsidRPr="00000000" w:rsidR="00000000" w:rsidDel="00000000" w:rsidP="00000000" w:rsidRDefault="00000000" w14:paraId="00000073" wp14:textId="77777777">
      <w:pPr>
        <w:ind w:left="720" w:firstLine="0"/>
        <w:rPr/>
      </w:pPr>
      <w:r w:rsidRPr="00000000" w:rsidDel="00000000" w:rsidR="00000000">
        <w:rPr>
          <w:rtl w:val="0"/>
        </w:rPr>
        <w:t xml:space="preserve">The socialization process occurs throughout your life, and it may differ significantly at each stage. As a child, your family is the primary agent, and later, your peers may have more influence. Religion can provide an overarching life view of your world. Work will take on a larger role in your socialization process upon graduation. Media has a tremendous influence on socializing in a multitude of ways throughout your life. From a sociological perspective, this process of nurture is considered stronger than the </w:t>
      </w:r>
      <w:r w:rsidRPr="00000000" w:rsidDel="00000000" w:rsidR="00000000">
        <w:rPr>
          <w:rtl w:val="0"/>
        </w:rPr>
        <w:t xml:space="preserve">nature</w:t>
      </w:r>
      <w:r w:rsidRPr="00000000" w:rsidDel="00000000" w:rsidR="00000000">
        <w:rPr>
          <w:rtl w:val="0"/>
        </w:rPr>
        <w:t xml:space="preserve"> aspect of socialization. </w:t>
      </w:r>
    </w:p>
    <w:p xmlns:wp14="http://schemas.microsoft.com/office/word/2010/wordml" w:rsidRPr="00000000" w:rsidR="00000000" w:rsidDel="00000000" w:rsidP="00000000" w:rsidRDefault="00000000" w14:paraId="00000074" wp14:textId="77777777">
      <w:pPr>
        <w:ind w:left="2880" w:hanging="2880"/>
        <w:rPr>
          <w:b w:val="1"/>
        </w:rPr>
      </w:pPr>
      <w:r w:rsidRPr="00000000" w:rsidDel="00000000" w:rsidR="00000000">
        <w:rPr>
          <w:rtl w:val="0"/>
        </w:rPr>
      </w:r>
    </w:p>
    <w:p xmlns:wp14="http://schemas.microsoft.com/office/word/2010/wordml" w:rsidRPr="00000000" w:rsidR="00000000" w:rsidDel="00000000" w:rsidP="00000000" w:rsidRDefault="00000000" w14:paraId="00000075" wp14:textId="77777777">
      <w:pPr>
        <w:ind w:left="2880" w:hanging="2880"/>
        <w:rPr/>
      </w:pPr>
      <w:r w:rsidRPr="00000000" w:rsidDel="00000000" w:rsidR="00000000">
        <w:rPr>
          <w:b w:val="1"/>
          <w:color w:val="f60f62"/>
          <w:rtl w:val="0"/>
        </w:rPr>
        <w:t xml:space="preserve">Total Institution: </w:t>
      </w:r>
      <w:r w:rsidRPr="00000000" w:rsidDel="00000000" w:rsidR="00000000">
        <w:rPr>
          <w:b w:val="1"/>
          <w:rtl w:val="0"/>
        </w:rPr>
        <w:tab/>
      </w:r>
      <w:r w:rsidRPr="00000000" w:rsidDel="00000000" w:rsidR="00000000">
        <w:rPr>
          <w:rtl w:val="0"/>
        </w:rPr>
        <w:t xml:space="preserve">an isolated group whose goal is to control every aspect of its members’ lives. (LO 4.3.3)</w:t>
      </w:r>
    </w:p>
    <w:p xmlns:wp14="http://schemas.microsoft.com/office/word/2010/wordml" w:rsidRPr="00000000" w:rsidR="00000000" w:rsidDel="00000000" w:rsidP="00000000" w:rsidRDefault="00000000" w14:paraId="00000076" wp14:textId="77777777">
      <w:pPr>
        <w:ind w:left="3600" w:hanging="2880"/>
        <w:rPr/>
      </w:pPr>
      <w:r w:rsidRPr="00000000" w:rsidDel="00000000" w:rsidR="00000000">
        <w:rPr>
          <w:rtl w:val="0"/>
        </w:rPr>
      </w:r>
    </w:p>
    <w:p xmlns:wp14="http://schemas.microsoft.com/office/word/2010/wordml" w:rsidRPr="00000000" w:rsidR="00000000" w:rsidDel="00000000" w:rsidP="00000000" w:rsidRDefault="00000000" w14:paraId="00000077" wp14:textId="77777777">
      <w:pPr>
        <w:ind w:left="720" w:firstLine="0"/>
        <w:rPr/>
      </w:pPr>
      <w:r w:rsidRPr="00000000" w:rsidDel="00000000" w:rsidR="00000000">
        <w:rPr>
          <w:rtl w:val="0"/>
        </w:rPr>
        <w:t xml:space="preserve">Prisons and the military are prime examples of total institutions. These groups control what their members wear, eat, go, and who they interact with. Rules and regulations are key to total institutions, and individual choice is severely limited. Group members that violate the rules of the total institution experience some form of punishment designed to force the individual to view compliance to the rules as a better option than rebellion. The image of solitary prison confinement illustrates the type of punishment prisoners might experience if they violate the rules of this type of total institution. </w:t>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7A" wp14:textId="77777777">
    <w:pPr>
      <w:jc w:val="right"/>
      <w:rPr/>
    </w:pPr>
    <w:r w:rsidRPr="00000000" w:rsidDel="00000000" w:rsidR="00000000">
      <w:rPr/>
      <w:drawing>
        <wp:inline xmlns:wp14="http://schemas.microsoft.com/office/word/2010/wordprocessingDrawing" distT="114300" distB="114300" distL="114300" distR="114300" wp14:anchorId="5F87F07F" wp14:editId="7777777">
          <wp:extent cx="914400" cy="338328"/>
          <wp:effectExtent l="0" t="0" r="0" b="0"/>
          <wp:docPr id="3"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7B" wp14:textId="77777777">
    <w:pPr>
      <w:jc w:val="right"/>
      <w:rPr/>
    </w:pPr>
    <w:r w:rsidRPr="00000000" w:rsidDel="00000000" w:rsidR="00000000">
      <w:rPr/>
      <w:drawing>
        <wp:inline xmlns:wp14="http://schemas.microsoft.com/office/word/2010/wordprocessingDrawing" distT="114300" distB="114300" distL="114300" distR="114300" wp14:anchorId="197A9A45" wp14:editId="7777777">
          <wp:extent cx="914400" cy="338328"/>
          <wp:effectExtent l="0" t="0" r="0" b="0"/>
          <wp:docPr id="2"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78"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79" wp14:textId="77777777">
    <w:pPr>
      <w:pStyle w:val="Heading2"/>
      <w:jc w:val="center"/>
      <w:rPr/>
    </w:pPr>
    <w:bookmarkStart w:name="_rf4bls46s53u" w:colFirst="0" w:colLast="0" w:id="1"/>
    <w:bookmarkEnd w:id="1"/>
    <w:r w:rsidRPr="00000000" w:rsidDel="00000000" w:rsidR="00000000">
      <w:rPr>
        <w:b w:val="1"/>
        <w:color w:val="b7448a"/>
      </w:rPr>
      <w:drawing>
        <wp:inline xmlns:wp14="http://schemas.microsoft.com/office/word/2010/wordprocessingDrawing" distT="114300" distB="114300" distL="114300" distR="114300" wp14:anchorId="38FD16D1" wp14:editId="7777777">
          <wp:extent cx="5486400" cy="1430062"/>
          <wp:effectExtent l="0" t="0" r="0" b="0"/>
          <wp:docPr id="1"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intelligence2.xml><?xml version="1.0" encoding="utf-8"?>
<int2:intelligence xmlns:int2="http://schemas.microsoft.com/office/intelligence/2020/intelligence">
  <int2:observations>
    <int2:textHash int2:hashCode="ihRLCVpkqc3In5" int2:id="Y715X2Mr">
      <int2:state int2:type="LegacyProofing" int2:value="Rejected"/>
    </int2:textHash>
    <int2:textHash int2:hashCode="jXNqkVvYQAknlW" int2:id="ntj9QsnA">
      <int2:state int2:type="LegacyProofing" int2:value="Rejected"/>
    </int2:textHash>
  </int2:observations>
  <int2:intelligenceSettings/>
</int2:intelligence>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7883C0C4"/>
  <w15:docId w15:val="{9878592B-AC04-4D33-ACEC-16C65C8E4265}"/>
  <w:rsids>
    <w:rsidRoot w:val="76ABE829"/>
    <w:rsid w:val="76ABE829"/>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Helvetica Neue" w:hAnsi="Helvetica Neue" w:eastAsia="Helvetica Neue" w:cs="Helvetica Neue"/>
        <w:sz w:val="24"/>
        <w:szCs w:val="24"/>
        <w:lang w:val="en"/>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 Type="http://schemas.microsoft.com/office/2020/10/relationships/intelligence" Target="intelligence2.xml" Id="R60f31d5377f645cf"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