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rgie6iajfixg" w:id="0"/>
      <w:bookmarkEnd w:id="0"/>
      <w:r w:rsidDel="00000000" w:rsidR="00000000" w:rsidRPr="00000000">
        <w:rPr>
          <w:rFonts w:ascii="Helvetica Neue" w:cs="Helvetica Neue" w:eastAsia="Helvetica Neue" w:hAnsi="Helvetica Neue"/>
          <w:b w:val="1"/>
          <w:color w:val="b7448a"/>
          <w:rtl w:val="0"/>
        </w:rPr>
        <w:t xml:space="preserve">Chapter 8 Application Assignment</w:t>
      </w:r>
    </w:p>
    <w:p w:rsidR="00000000" w:rsidDel="00000000" w:rsidP="00000000" w:rsidRDefault="00000000" w:rsidRPr="00000000" w14:paraId="00000002">
      <w:pPr>
        <w:ind w:left="720" w:firstLine="0"/>
        <w:rPr/>
      </w:pPr>
      <w:r w:rsidDel="00000000" w:rsidR="00000000" w:rsidRPr="00000000">
        <w:rPr>
          <w:rtl w:val="0"/>
        </w:rPr>
        <w:t xml:space="preserve">Apply the three main sociological theories of functionalist, conflict, and symbolic interactionist to the topics of poverty and inequality. Describe how each perspective relates to the topics of poverty and inequality. Provide an example for each perspective. </w:t>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b w:val="1"/>
          <w:rtl w:val="0"/>
        </w:rPr>
        <w:t xml:space="preserve">Functionalist: </w:t>
      </w:r>
    </w:p>
    <w:p w:rsidR="00000000" w:rsidDel="00000000" w:rsidP="00000000" w:rsidRDefault="00000000" w:rsidRPr="00000000" w14:paraId="00000005">
      <w:pPr>
        <w:ind w:left="0" w:firstLine="0"/>
        <w:rPr>
          <w:b w:val="1"/>
        </w:rPr>
      </w:pP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b w:val="1"/>
          <w:rtl w:val="0"/>
        </w:rPr>
        <w:t xml:space="preserve">Conflict:</w:t>
      </w:r>
    </w:p>
    <w:p w:rsidR="00000000" w:rsidDel="00000000" w:rsidP="00000000" w:rsidRDefault="00000000" w:rsidRPr="00000000" w14:paraId="00000008">
      <w:pPr>
        <w:ind w:left="0" w:firstLine="0"/>
        <w:rPr>
          <w:b w:val="1"/>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Symbolic Interactionist: </w:t>
      </w:r>
    </w:p>
    <w:p w:rsidR="00000000" w:rsidDel="00000000" w:rsidP="00000000" w:rsidRDefault="00000000" w:rsidRPr="00000000" w14:paraId="0000000B">
      <w:pPr>
        <w:ind w:left="0" w:firstLine="0"/>
        <w:rPr>
          <w:b w:val="1"/>
        </w:rPr>
      </w:pPr>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rtl w:val="0"/>
        </w:rPr>
      </w:r>
    </w:p>
    <w:p w:rsidR="00000000" w:rsidDel="00000000" w:rsidP="00000000" w:rsidRDefault="00000000" w:rsidRPr="00000000" w14:paraId="0000000D">
      <w:pPr>
        <w:pStyle w:val="Heading3"/>
        <w:rPr>
          <w:rFonts w:ascii="Helvetica Neue" w:cs="Helvetica Neue" w:eastAsia="Helvetica Neue" w:hAnsi="Helvetica Neue"/>
          <w:color w:val="854ea7"/>
        </w:rPr>
      </w:pPr>
      <w:bookmarkStart w:colFirst="0" w:colLast="0" w:name="_pm0qjgkr32on" w:id="1"/>
      <w:bookmarkEnd w:id="1"/>
      <w:r w:rsidDel="00000000" w:rsidR="00000000" w:rsidRPr="00000000">
        <w:rPr>
          <w:rFonts w:ascii="Helvetica Neue" w:cs="Helvetica Neue" w:eastAsia="Helvetica Neue" w:hAnsi="Helvetica Neue"/>
          <w:color w:val="854ea7"/>
          <w:rtl w:val="0"/>
        </w:rPr>
        <w:t xml:space="preserve">Reflection</w:t>
      </w:r>
    </w:p>
    <w:p w:rsidR="00000000" w:rsidDel="00000000" w:rsidP="00000000" w:rsidRDefault="00000000" w:rsidRPr="00000000" w14:paraId="0000000E">
      <w:pPr>
        <w:ind w:left="720" w:firstLine="0"/>
        <w:rPr/>
      </w:pPr>
      <w:r w:rsidDel="00000000" w:rsidR="00000000" w:rsidRPr="00000000">
        <w:rPr>
          <w:rtl w:val="0"/>
        </w:rPr>
        <w:t xml:space="preserve">Briefly discuss how you can connect this to your life – it will greatly help you remember these concepts and be able to examine your life using the sociological perspective. </w:t>
      </w: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Style w:val="Heading2"/>
      <w:jc w:val="center"/>
      <w:rPr/>
    </w:pPr>
    <w:bookmarkStart w:colFirst="0" w:colLast="0" w:name="_laikv3xnujnl" w:id="2"/>
    <w:bookmarkEnd w:id="2"/>
    <w:r w:rsidDel="00000000" w:rsidR="00000000" w:rsidRPr="00000000">
      <w:rPr>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