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B7" w:rsidRPr="00DF4850" w:rsidRDefault="002409A4">
      <w:pPr>
        <w:pStyle w:val="Heading2"/>
        <w:rPr>
          <w:rFonts w:ascii="Helvetica" w:hAnsi="Helvetica"/>
        </w:rPr>
      </w:pPr>
      <w:bookmarkStart w:id="0" w:name="_rgie6iajfixg" w:colFirst="0" w:colLast="0"/>
      <w:bookmarkStart w:id="1" w:name="_GoBack"/>
      <w:bookmarkEnd w:id="0"/>
      <w:r w:rsidRPr="00DF4850">
        <w:rPr>
          <w:rFonts w:ascii="Helvetica" w:hAnsi="Helvetica"/>
        </w:rPr>
        <w:t>Chapter 9 Audience Response Questions</w:t>
      </w:r>
    </w:p>
    <w:p w:rsidR="009C02B7" w:rsidRPr="00DF4850" w:rsidRDefault="002409A4">
      <w:pPr>
        <w:pStyle w:val="Heading3"/>
        <w:jc w:val="center"/>
        <w:rPr>
          <w:rFonts w:ascii="Helvetica" w:hAnsi="Helvetica"/>
        </w:rPr>
      </w:pPr>
      <w:bookmarkStart w:id="2" w:name="_cz8pr41ntfdb" w:colFirst="0" w:colLast="0"/>
      <w:bookmarkEnd w:id="2"/>
      <w:r w:rsidRPr="00DF4850">
        <w:rPr>
          <w:rFonts w:ascii="Helvetica" w:hAnsi="Helvetica"/>
        </w:rPr>
        <w:t xml:space="preserve">Gender Neutral Social Experiment </w:t>
      </w:r>
    </w:p>
    <w:p w:rsidR="009C02B7" w:rsidRPr="00DF4850" w:rsidRDefault="002409A4">
      <w:pPr>
        <w:ind w:left="720"/>
        <w:rPr>
          <w:rFonts w:ascii="Helvetica" w:hAnsi="Helvetica"/>
        </w:rPr>
      </w:pPr>
      <w:r w:rsidRPr="00DF4850">
        <w:rPr>
          <w:rFonts w:ascii="Helvetica" w:hAnsi="Helvetica"/>
        </w:rPr>
        <w:t xml:space="preserve">This two-question survey </w:t>
      </w:r>
      <w:proofErr w:type="gramStart"/>
      <w:r w:rsidRPr="00DF4850">
        <w:rPr>
          <w:rFonts w:ascii="Helvetica" w:hAnsi="Helvetica"/>
        </w:rPr>
        <w:t>is designed to be used</w:t>
      </w:r>
      <w:proofErr w:type="gramEnd"/>
      <w:r w:rsidRPr="00DF4850">
        <w:rPr>
          <w:rFonts w:ascii="Helvetica" w:hAnsi="Helvetica"/>
        </w:rPr>
        <w:t xml:space="preserve"> with the Opener for Chapter 9. The goal is to get students to begin thinking critically about sex and gender using a contemporary social example. Answer these survey questions to determine how your views compare to other students in the class. </w:t>
      </w:r>
    </w:p>
    <w:p w:rsidR="009C02B7" w:rsidRPr="00DF4850" w:rsidRDefault="009C02B7">
      <w:pPr>
        <w:rPr>
          <w:rFonts w:ascii="Helvetica" w:hAnsi="Helvetica"/>
        </w:rPr>
      </w:pPr>
    </w:p>
    <w:p w:rsidR="009C02B7" w:rsidRPr="00DF4850" w:rsidRDefault="002409A4">
      <w:pPr>
        <w:rPr>
          <w:rFonts w:ascii="Helvetica" w:hAnsi="Helvetica"/>
          <w:b/>
        </w:rPr>
      </w:pPr>
      <w:r w:rsidRPr="00DF4850">
        <w:rPr>
          <w:rFonts w:ascii="Helvetica" w:hAnsi="Helvetica"/>
          <w:b/>
        </w:rPr>
        <w:t>Questions:</w:t>
      </w:r>
    </w:p>
    <w:p w:rsidR="009C02B7" w:rsidRPr="00DF4850" w:rsidRDefault="009C02B7">
      <w:pPr>
        <w:rPr>
          <w:rFonts w:ascii="Helvetica" w:hAnsi="Helvetica"/>
          <w:b/>
        </w:rPr>
      </w:pPr>
    </w:p>
    <w:p w:rsidR="009C02B7" w:rsidRPr="00DF4850" w:rsidRDefault="002409A4">
      <w:pPr>
        <w:numPr>
          <w:ilvl w:val="0"/>
          <w:numId w:val="1"/>
        </w:numPr>
        <w:rPr>
          <w:rFonts w:ascii="Helvetica" w:hAnsi="Helvetica"/>
        </w:rPr>
      </w:pPr>
      <w:r w:rsidRPr="00DF4850">
        <w:rPr>
          <w:rFonts w:ascii="Helvetica" w:hAnsi="Helvetica"/>
        </w:rPr>
        <w:t>Consider your thoughts and opinions about the decision by parents to raise their children genderless. Are you in support of or against the parents’ decision? Choose one of the following: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-207187966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 xml:space="preserve">In support of 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-83600150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 xml:space="preserve">Against 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105720307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 xml:space="preserve">Not sure </w:t>
      </w:r>
    </w:p>
    <w:p w:rsidR="009C02B7" w:rsidRPr="00DF4850" w:rsidRDefault="009C02B7">
      <w:pPr>
        <w:ind w:left="1440"/>
        <w:rPr>
          <w:rFonts w:ascii="Helvetica" w:hAnsi="Helvetica"/>
        </w:rPr>
      </w:pPr>
    </w:p>
    <w:p w:rsidR="009C02B7" w:rsidRPr="00DF4850" w:rsidRDefault="002409A4">
      <w:pPr>
        <w:numPr>
          <w:ilvl w:val="0"/>
          <w:numId w:val="1"/>
        </w:numPr>
        <w:rPr>
          <w:rFonts w:ascii="Helvetica" w:hAnsi="Helvetica"/>
        </w:rPr>
      </w:pPr>
      <w:r w:rsidRPr="00DF4850">
        <w:rPr>
          <w:rFonts w:ascii="Helvetica" w:hAnsi="Helvetica"/>
        </w:rPr>
        <w:t xml:space="preserve">In your opinion, will raising a child gender neutral be harmful in the </w:t>
      </w:r>
      <w:proofErr w:type="gramStart"/>
      <w:r w:rsidRPr="00DF4850">
        <w:rPr>
          <w:rFonts w:ascii="Helvetica" w:hAnsi="Helvetica"/>
        </w:rPr>
        <w:t>long run</w:t>
      </w:r>
      <w:proofErr w:type="gramEnd"/>
      <w:r w:rsidRPr="00DF4850">
        <w:rPr>
          <w:rFonts w:ascii="Helvetica" w:hAnsi="Helvetica"/>
        </w:rPr>
        <w:t xml:space="preserve">? 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-212699756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>Yes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-157580645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>No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-7335725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 xml:space="preserve">Not sure </w:t>
      </w:r>
    </w:p>
    <w:p w:rsidR="009C02B7" w:rsidRPr="00DF4850" w:rsidRDefault="009C02B7">
      <w:pPr>
        <w:ind w:left="1440"/>
        <w:rPr>
          <w:rFonts w:ascii="Helvetica" w:hAnsi="Helvetica"/>
        </w:rPr>
      </w:pPr>
    </w:p>
    <w:p w:rsidR="009C02B7" w:rsidRPr="00DF4850" w:rsidRDefault="002409A4">
      <w:pPr>
        <w:numPr>
          <w:ilvl w:val="0"/>
          <w:numId w:val="1"/>
        </w:numPr>
        <w:rPr>
          <w:rFonts w:ascii="Helvetica" w:hAnsi="Helvetica"/>
        </w:rPr>
      </w:pPr>
      <w:r w:rsidRPr="00DF4850">
        <w:rPr>
          <w:rFonts w:ascii="Helvetica" w:hAnsi="Helvetica"/>
        </w:rPr>
        <w:t xml:space="preserve">Are you concerned about which bathroom a transgender or </w:t>
      </w:r>
      <w:proofErr w:type="gramStart"/>
      <w:r w:rsidRPr="00DF4850">
        <w:rPr>
          <w:rFonts w:ascii="Helvetica" w:hAnsi="Helvetica"/>
        </w:rPr>
        <w:t>gender neutral</w:t>
      </w:r>
      <w:proofErr w:type="gramEnd"/>
      <w:r w:rsidRPr="00DF4850">
        <w:rPr>
          <w:rFonts w:ascii="Helvetica" w:hAnsi="Helvetica"/>
        </w:rPr>
        <w:t xml:space="preserve"> person uses? 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-60580074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>Yes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159567158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>No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-1295674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>Not sure</w:t>
      </w:r>
    </w:p>
    <w:p w:rsidR="009C02B7" w:rsidRPr="00DF4850" w:rsidRDefault="009C02B7">
      <w:pPr>
        <w:ind w:left="1440"/>
        <w:rPr>
          <w:rFonts w:ascii="Helvetica" w:hAnsi="Helvetica"/>
        </w:rPr>
      </w:pPr>
    </w:p>
    <w:p w:rsidR="009C02B7" w:rsidRPr="00DF4850" w:rsidRDefault="002409A4">
      <w:pPr>
        <w:numPr>
          <w:ilvl w:val="0"/>
          <w:numId w:val="1"/>
        </w:numPr>
        <w:rPr>
          <w:rFonts w:ascii="Helvetica" w:hAnsi="Helvetica"/>
        </w:rPr>
      </w:pPr>
      <w:r w:rsidRPr="00DF4850">
        <w:rPr>
          <w:rFonts w:ascii="Helvetica" w:hAnsi="Helvetica"/>
        </w:rPr>
        <w:t xml:space="preserve">In your opinion, should states legislate which bathroom a person </w:t>
      </w:r>
      <w:proofErr w:type="gramStart"/>
      <w:r w:rsidRPr="00DF4850">
        <w:rPr>
          <w:rFonts w:ascii="Helvetica" w:hAnsi="Helvetica"/>
        </w:rPr>
        <w:t>is allowed</w:t>
      </w:r>
      <w:proofErr w:type="gramEnd"/>
      <w:r w:rsidRPr="00DF4850">
        <w:rPr>
          <w:rFonts w:ascii="Helvetica" w:hAnsi="Helvetica"/>
        </w:rPr>
        <w:t xml:space="preserve"> to use?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20199091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>Yes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132779134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 xml:space="preserve">No </w:t>
      </w:r>
    </w:p>
    <w:p w:rsidR="009C02B7" w:rsidRPr="00DF4850" w:rsidRDefault="00037DD7">
      <w:pPr>
        <w:numPr>
          <w:ilvl w:val="1"/>
          <w:numId w:val="1"/>
        </w:numPr>
        <w:rPr>
          <w:rFonts w:ascii="Helvetica" w:hAnsi="Helvetica"/>
        </w:rPr>
      </w:pPr>
      <w:sdt>
        <w:sdtPr>
          <w:rPr>
            <w:rFonts w:ascii="Helvetica" w:hAnsi="Helvetica"/>
          </w:rPr>
          <w:id w:val="-183729666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A095E" w:rsidRPr="00DF4850">
            <w:rPr>
              <w:rFonts w:ascii="Helvetica" w:hAnsi="Helvetica"/>
            </w:rPr>
            <w:sym w:font="Wingdings" w:char="F06F"/>
          </w:r>
        </w:sdtContent>
      </w:sdt>
      <w:r w:rsidR="009A095E" w:rsidRPr="00DF4850">
        <w:rPr>
          <w:rFonts w:ascii="Helvetica" w:hAnsi="Helvetica"/>
        </w:rPr>
        <w:t xml:space="preserve"> </w:t>
      </w:r>
      <w:r w:rsidR="002409A4" w:rsidRPr="00DF4850">
        <w:rPr>
          <w:rFonts w:ascii="Helvetica" w:hAnsi="Helvetica"/>
        </w:rPr>
        <w:t xml:space="preserve">Not sure </w:t>
      </w:r>
    </w:p>
    <w:bookmarkEnd w:id="1"/>
    <w:p w:rsidR="009C02B7" w:rsidRPr="00DF4850" w:rsidRDefault="009C02B7">
      <w:pPr>
        <w:rPr>
          <w:rFonts w:ascii="Helvetica" w:hAnsi="Helvetica"/>
        </w:rPr>
      </w:pPr>
    </w:p>
    <w:sectPr w:rsidR="009C02B7" w:rsidRPr="00DF485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D7" w:rsidRDefault="00037DD7">
      <w:pPr>
        <w:spacing w:line="240" w:lineRule="auto"/>
      </w:pPr>
      <w:r>
        <w:separator/>
      </w:r>
    </w:p>
  </w:endnote>
  <w:endnote w:type="continuationSeparator" w:id="0">
    <w:p w:rsidR="00037DD7" w:rsidRDefault="00037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7" w:rsidRDefault="002409A4">
    <w:pPr>
      <w:jc w:val="right"/>
    </w:pPr>
    <w:r>
      <w:rPr>
        <w:noProof/>
        <w:lang w:val="en-US"/>
      </w:rPr>
      <w:drawing>
        <wp:inline distT="114300" distB="114300" distL="114300" distR="114300">
          <wp:extent cx="914400" cy="33832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7" w:rsidRDefault="002409A4">
    <w:pPr>
      <w:jc w:val="right"/>
    </w:pPr>
    <w:r>
      <w:rPr>
        <w:noProof/>
        <w:lang w:val="en-US"/>
      </w:rPr>
      <w:drawing>
        <wp:inline distT="114300" distB="114300" distL="114300" distR="114300">
          <wp:extent cx="914400" cy="338328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alphaModFix amt="6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D7" w:rsidRDefault="00037DD7">
      <w:pPr>
        <w:spacing w:line="240" w:lineRule="auto"/>
      </w:pPr>
      <w:r>
        <w:separator/>
      </w:r>
    </w:p>
  </w:footnote>
  <w:footnote w:type="continuationSeparator" w:id="0">
    <w:p w:rsidR="00037DD7" w:rsidRDefault="00037D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7" w:rsidRDefault="009C02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2B7" w:rsidRDefault="002409A4">
    <w:pPr>
      <w:pStyle w:val="Heading2"/>
    </w:pPr>
    <w:bookmarkStart w:id="3" w:name="_zcaewbwhxaxy" w:colFirst="0" w:colLast="0"/>
    <w:bookmarkEnd w:id="3"/>
    <w:r>
      <w:rPr>
        <w:noProof/>
        <w:lang w:val="en-US"/>
      </w:rPr>
      <w:drawing>
        <wp:inline distT="114300" distB="114300" distL="114300" distR="114300">
          <wp:extent cx="5486400" cy="1430062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9251" b="33560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12A53"/>
    <w:multiLevelType w:val="multilevel"/>
    <w:tmpl w:val="D534A3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B7"/>
    <w:rsid w:val="00037DD7"/>
    <w:rsid w:val="002409A4"/>
    <w:rsid w:val="009A095E"/>
    <w:rsid w:val="009C02B7"/>
    <w:rsid w:val="00DF4850"/>
    <w:rsid w:val="00E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BE1EA-F504-4EE1-9D5E-6C925117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jc w:val="center"/>
      <w:outlineLvl w:val="1"/>
    </w:pPr>
    <w:rPr>
      <w:b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854EA7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</dc:creator>
  <cp:lastModifiedBy>Asad</cp:lastModifiedBy>
  <cp:revision>3</cp:revision>
  <dcterms:created xsi:type="dcterms:W3CDTF">2023-07-13T18:22:00Z</dcterms:created>
  <dcterms:modified xsi:type="dcterms:W3CDTF">2023-07-14T18:34:00Z</dcterms:modified>
</cp:coreProperties>
</file>